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0E024" w14:textId="77777777" w:rsidR="00CF4B2D" w:rsidRDefault="00882953">
      <w:pPr>
        <w:jc w:val="center"/>
        <w:rPr>
          <w:b/>
          <w:bCs/>
          <w:sz w:val="32"/>
          <w:szCs w:val="40"/>
        </w:rPr>
      </w:pPr>
      <w:r>
        <w:rPr>
          <w:rFonts w:hint="eastAsia"/>
          <w:b/>
          <w:bCs/>
          <w:sz w:val="32"/>
          <w:szCs w:val="40"/>
        </w:rPr>
        <w:t>四平市第一人民医院化学药物用药指导基因检测设备及配套试剂采购项目公告</w:t>
      </w:r>
    </w:p>
    <w:p w14:paraId="43F37A34" w14:textId="77777777" w:rsidR="00CF4B2D" w:rsidRDefault="00CF4B2D"/>
    <w:p w14:paraId="6EA3EE69" w14:textId="77777777" w:rsidR="00CF4B2D" w:rsidRDefault="00882953">
      <w:pPr>
        <w:numPr>
          <w:ilvl w:val="0"/>
          <w:numId w:val="1"/>
        </w:numPr>
        <w:rPr>
          <w:b/>
          <w:bCs/>
          <w:sz w:val="24"/>
          <w:szCs w:val="32"/>
        </w:rPr>
      </w:pPr>
      <w:r>
        <w:rPr>
          <w:rFonts w:hint="eastAsia"/>
          <w:b/>
          <w:bCs/>
          <w:sz w:val="24"/>
          <w:szCs w:val="32"/>
        </w:rPr>
        <w:t>项目概况</w:t>
      </w:r>
    </w:p>
    <w:p w14:paraId="21FE23F6" w14:textId="77777777" w:rsidR="00CF4B2D" w:rsidRDefault="00882953">
      <w:pPr>
        <w:ind w:firstLine="420"/>
        <w:jc w:val="left"/>
      </w:pPr>
      <w:r>
        <w:rPr>
          <w:rFonts w:hint="eastAsia"/>
        </w:rPr>
        <w:t>四平市第一人民医院化学药物用药指导基因检测设备及配套试剂采购项目。</w:t>
      </w:r>
    </w:p>
    <w:p w14:paraId="2DB66AE9" w14:textId="77777777" w:rsidR="00CF4B2D" w:rsidRDefault="00882953">
      <w:pPr>
        <w:numPr>
          <w:ilvl w:val="0"/>
          <w:numId w:val="1"/>
        </w:numPr>
        <w:jc w:val="left"/>
        <w:rPr>
          <w:b/>
          <w:bCs/>
          <w:sz w:val="24"/>
          <w:szCs w:val="32"/>
        </w:rPr>
      </w:pPr>
      <w:r>
        <w:rPr>
          <w:rFonts w:hint="eastAsia"/>
          <w:b/>
          <w:bCs/>
          <w:sz w:val="24"/>
          <w:szCs w:val="32"/>
        </w:rPr>
        <w:t>项目基本情况与</w:t>
      </w:r>
      <w:r>
        <w:rPr>
          <w:rFonts w:hint="eastAsia"/>
          <w:b/>
          <w:bCs/>
        </w:rPr>
        <w:t>供应商参与比选须知</w:t>
      </w:r>
      <w:r>
        <w:rPr>
          <w:rFonts w:hint="eastAsia"/>
          <w:b/>
          <w:bCs/>
        </w:rPr>
        <w:t>:</w:t>
      </w:r>
    </w:p>
    <w:p w14:paraId="4A303E9E" w14:textId="77777777" w:rsidR="00CF4B2D" w:rsidRDefault="00882953">
      <w:pPr>
        <w:numPr>
          <w:ilvl w:val="0"/>
          <w:numId w:val="2"/>
        </w:numPr>
        <w:jc w:val="left"/>
      </w:pPr>
      <w:r>
        <w:rPr>
          <w:rFonts w:hint="eastAsia"/>
        </w:rPr>
        <w:t>项目编号：</w:t>
      </w:r>
      <w:r>
        <w:rPr>
          <w:rFonts w:hint="eastAsia"/>
        </w:rPr>
        <w:t>spdyyy-20210926-1</w:t>
      </w:r>
    </w:p>
    <w:p w14:paraId="37DF024C" w14:textId="77777777" w:rsidR="00CF4B2D" w:rsidRDefault="00882953">
      <w:pPr>
        <w:numPr>
          <w:ilvl w:val="0"/>
          <w:numId w:val="2"/>
        </w:numPr>
        <w:jc w:val="left"/>
      </w:pPr>
      <w:r>
        <w:rPr>
          <w:rFonts w:hint="eastAsia"/>
        </w:rPr>
        <w:t>项目名称：四平市第一人民医院化学药物用药指导基因检测设备及配套试剂采购项目</w:t>
      </w:r>
    </w:p>
    <w:p w14:paraId="016801B8" w14:textId="77777777" w:rsidR="00CF4B2D" w:rsidRDefault="00882953">
      <w:pPr>
        <w:numPr>
          <w:ilvl w:val="0"/>
          <w:numId w:val="2"/>
        </w:numPr>
        <w:jc w:val="left"/>
      </w:pPr>
      <w:r>
        <w:rPr>
          <w:rFonts w:hint="eastAsia"/>
        </w:rPr>
        <w:t>采购方式：院内采购</w:t>
      </w:r>
    </w:p>
    <w:p w14:paraId="0E1696BC" w14:textId="77777777" w:rsidR="00CF4B2D" w:rsidRDefault="00882953">
      <w:pPr>
        <w:numPr>
          <w:ilvl w:val="0"/>
          <w:numId w:val="2"/>
        </w:numPr>
        <w:jc w:val="left"/>
      </w:pPr>
      <w:r>
        <w:rPr>
          <w:rFonts w:hint="eastAsia"/>
        </w:rPr>
        <w:t>公示期限：自发布公告起</w:t>
      </w:r>
      <w:r>
        <w:rPr>
          <w:rFonts w:hint="eastAsia"/>
        </w:rPr>
        <w:t>5</w:t>
      </w:r>
      <w:r>
        <w:rPr>
          <w:rFonts w:hint="eastAsia"/>
        </w:rPr>
        <w:t>日内</w:t>
      </w:r>
    </w:p>
    <w:p w14:paraId="13A16831" w14:textId="77777777" w:rsidR="00CF4B2D" w:rsidRDefault="00882953">
      <w:pPr>
        <w:numPr>
          <w:ilvl w:val="0"/>
          <w:numId w:val="2"/>
        </w:numPr>
        <w:jc w:val="left"/>
      </w:pPr>
      <w:r>
        <w:rPr>
          <w:rFonts w:hint="eastAsia"/>
        </w:rPr>
        <w:t>合同履行期限：成交供应商按中标通知书规定时间与采购人签订合同，并于签订合同后</w:t>
      </w:r>
      <w:r>
        <w:rPr>
          <w:rFonts w:hint="eastAsia"/>
        </w:rPr>
        <w:t>30</w:t>
      </w:r>
      <w:r>
        <w:rPr>
          <w:rFonts w:hint="eastAsia"/>
        </w:rPr>
        <w:t>工作日内供货及完成安装调试。</w:t>
      </w:r>
    </w:p>
    <w:p w14:paraId="3226E021" w14:textId="77777777" w:rsidR="00CF4B2D" w:rsidRDefault="00882953">
      <w:pPr>
        <w:numPr>
          <w:ilvl w:val="0"/>
          <w:numId w:val="2"/>
        </w:numPr>
        <w:jc w:val="left"/>
      </w:pPr>
      <w:r>
        <w:rPr>
          <w:rFonts w:hint="eastAsia"/>
        </w:rPr>
        <w:t>本项目不接受联合体投标</w:t>
      </w:r>
    </w:p>
    <w:p w14:paraId="1871164A" w14:textId="594BA7A7" w:rsidR="00CF4B2D" w:rsidRDefault="00882953">
      <w:pPr>
        <w:numPr>
          <w:ilvl w:val="0"/>
          <w:numId w:val="2"/>
        </w:numPr>
        <w:jc w:val="left"/>
      </w:pPr>
      <w:r>
        <w:rPr>
          <w:rFonts w:hint="eastAsia"/>
        </w:rPr>
        <w:t>供应商</w:t>
      </w:r>
      <w:r>
        <w:t>应仔细阅读比选采购公告文件的所有内容，按照要求进行投标文件准备</w:t>
      </w:r>
      <w:r>
        <w:rPr>
          <w:rFonts w:hint="eastAsia"/>
        </w:rPr>
        <w:t>，</w:t>
      </w:r>
      <w:r>
        <w:t>参选单位提供的资料均应是真实有效的</w:t>
      </w:r>
      <w:r>
        <w:t>,</w:t>
      </w:r>
      <w:r>
        <w:t>若有虚假</w:t>
      </w:r>
      <w:r>
        <w:t>,</w:t>
      </w:r>
      <w:r>
        <w:t>由</w:t>
      </w:r>
      <w:r>
        <w:t xml:space="preserve"> </w:t>
      </w:r>
      <w:r>
        <w:t>其承担一切后果。；参选单位递交的文件均应编写目录和页码，密封袋上标明单位名称、比选项目名称、联系人、联系电话并加盖公章</w:t>
      </w:r>
      <w:r>
        <w:t>,</w:t>
      </w:r>
      <w:r>
        <w:t>密封件封口上应加盖骑缝章；在规定</w:t>
      </w:r>
      <w:r w:rsidR="002B3303">
        <w:rPr>
          <w:rFonts w:hint="eastAsia"/>
        </w:rPr>
        <w:t>时间</w:t>
      </w:r>
      <w:r>
        <w:t>内递交院内比选文件至指定地点，比选文件数量为六本</w:t>
      </w:r>
      <w:r>
        <w:t>(1</w:t>
      </w:r>
      <w:r>
        <w:t>正本</w:t>
      </w:r>
      <w:r>
        <w:t xml:space="preserve"> 5</w:t>
      </w:r>
      <w:r>
        <w:t>副本</w:t>
      </w:r>
      <w:r>
        <w:t>)</w:t>
      </w:r>
      <w:r>
        <w:t>。</w:t>
      </w:r>
    </w:p>
    <w:p w14:paraId="4570CADE" w14:textId="77777777" w:rsidR="00CF4B2D" w:rsidRDefault="00882953">
      <w:pPr>
        <w:numPr>
          <w:ilvl w:val="0"/>
          <w:numId w:val="2"/>
        </w:numPr>
        <w:jc w:val="left"/>
      </w:pPr>
      <w:r>
        <w:t>依据医院采购流程</w:t>
      </w:r>
      <w:r>
        <w:t>,</w:t>
      </w:r>
      <w:r>
        <w:t>以现场评审专家与投标单位进行竞谈后的二次报价为准。比选会议现场须有专业技术人员参会</w:t>
      </w:r>
      <w:r>
        <w:t xml:space="preserve"> ,</w:t>
      </w:r>
      <w:r>
        <w:t>否则必要时取消参标</w:t>
      </w:r>
      <w:r>
        <w:rPr>
          <w:rFonts w:hint="eastAsia"/>
        </w:rPr>
        <w:t>资</w:t>
      </w:r>
      <w:r>
        <w:t>格。</w:t>
      </w:r>
    </w:p>
    <w:p w14:paraId="13238EC4" w14:textId="77777777" w:rsidR="00CF4B2D" w:rsidRDefault="00CF4B2D">
      <w:pPr>
        <w:ind w:left="420"/>
        <w:jc w:val="left"/>
      </w:pPr>
    </w:p>
    <w:p w14:paraId="5628A468" w14:textId="77777777" w:rsidR="00CF4B2D" w:rsidRDefault="00882953">
      <w:pPr>
        <w:numPr>
          <w:ilvl w:val="0"/>
          <w:numId w:val="1"/>
        </w:numPr>
        <w:jc w:val="left"/>
        <w:rPr>
          <w:b/>
          <w:bCs/>
          <w:sz w:val="24"/>
          <w:szCs w:val="32"/>
        </w:rPr>
      </w:pPr>
      <w:r>
        <w:rPr>
          <w:rFonts w:hint="eastAsia"/>
          <w:b/>
          <w:bCs/>
          <w:sz w:val="24"/>
          <w:szCs w:val="32"/>
        </w:rPr>
        <w:t>项目技术需求及商务需求</w:t>
      </w:r>
    </w:p>
    <w:p w14:paraId="70381440" w14:textId="77777777" w:rsidR="00CF4B2D" w:rsidRDefault="00882953">
      <w:pPr>
        <w:widowControl/>
        <w:ind w:firstLineChars="200" w:firstLine="420"/>
        <w:jc w:val="left"/>
        <w:rPr>
          <w:rFonts w:ascii="宋体" w:eastAsia="宋体" w:hAnsi="宋体" w:cs="Calibri"/>
          <w:szCs w:val="21"/>
          <w:lang w:bidi="nl-NL"/>
        </w:rPr>
      </w:pPr>
      <w:r>
        <w:rPr>
          <w:rFonts w:hint="eastAsia"/>
          <w:szCs w:val="21"/>
        </w:rPr>
        <w:t>3.1</w:t>
      </w:r>
      <w:r>
        <w:rPr>
          <w:rFonts w:ascii="宋体" w:eastAsia="宋体" w:hAnsi="宋体" w:cs="Calibri" w:hint="eastAsia"/>
          <w:szCs w:val="21"/>
          <w:lang w:bidi="nl-NL"/>
        </w:rPr>
        <w:t>项目技术需求</w:t>
      </w:r>
    </w:p>
    <w:tbl>
      <w:tblPr>
        <w:tblStyle w:val="a4"/>
        <w:tblW w:w="8538" w:type="dxa"/>
        <w:tblLook w:val="04A0" w:firstRow="1" w:lastRow="0" w:firstColumn="1" w:lastColumn="0" w:noHBand="0" w:noVBand="1"/>
      </w:tblPr>
      <w:tblGrid>
        <w:gridCol w:w="767"/>
        <w:gridCol w:w="4381"/>
        <w:gridCol w:w="2051"/>
        <w:gridCol w:w="1339"/>
      </w:tblGrid>
      <w:tr w:rsidR="00CF4B2D" w14:paraId="01A01870" w14:textId="77777777">
        <w:trPr>
          <w:trHeight w:val="650"/>
        </w:trPr>
        <w:tc>
          <w:tcPr>
            <w:tcW w:w="767" w:type="dxa"/>
          </w:tcPr>
          <w:p w14:paraId="326DDFB9" w14:textId="77777777" w:rsidR="00CF4B2D" w:rsidRDefault="00882953">
            <w:pPr>
              <w:wordWrap w:val="0"/>
              <w:spacing w:line="360" w:lineRule="auto"/>
              <w:ind w:right="-58"/>
              <w:jc w:val="center"/>
              <w:rPr>
                <w:b/>
                <w:bCs/>
                <w:sz w:val="24"/>
              </w:rPr>
            </w:pPr>
            <w:r>
              <w:rPr>
                <w:rFonts w:hint="eastAsia"/>
                <w:b/>
                <w:bCs/>
                <w:sz w:val="24"/>
              </w:rPr>
              <w:t>序号</w:t>
            </w:r>
          </w:p>
        </w:tc>
        <w:tc>
          <w:tcPr>
            <w:tcW w:w="4381" w:type="dxa"/>
          </w:tcPr>
          <w:p w14:paraId="3C2C9B71" w14:textId="77777777" w:rsidR="00CF4B2D" w:rsidRDefault="00882953">
            <w:pPr>
              <w:wordWrap w:val="0"/>
              <w:spacing w:line="360" w:lineRule="auto"/>
              <w:ind w:right="-58"/>
              <w:jc w:val="center"/>
              <w:rPr>
                <w:b/>
                <w:bCs/>
                <w:sz w:val="24"/>
              </w:rPr>
            </w:pPr>
            <w:r>
              <w:rPr>
                <w:rFonts w:hint="eastAsia"/>
                <w:b/>
                <w:bCs/>
                <w:sz w:val="24"/>
              </w:rPr>
              <w:t>项目名称</w:t>
            </w:r>
          </w:p>
        </w:tc>
        <w:tc>
          <w:tcPr>
            <w:tcW w:w="2051" w:type="dxa"/>
          </w:tcPr>
          <w:p w14:paraId="165412B9" w14:textId="77777777" w:rsidR="00CF4B2D" w:rsidRDefault="00882953">
            <w:pPr>
              <w:wordWrap w:val="0"/>
              <w:spacing w:line="360" w:lineRule="auto"/>
              <w:ind w:right="-58"/>
              <w:jc w:val="center"/>
              <w:rPr>
                <w:b/>
                <w:bCs/>
                <w:sz w:val="24"/>
              </w:rPr>
            </w:pPr>
            <w:r>
              <w:rPr>
                <w:rFonts w:hint="eastAsia"/>
                <w:b/>
                <w:bCs/>
                <w:sz w:val="24"/>
              </w:rPr>
              <w:t>数量</w:t>
            </w:r>
          </w:p>
        </w:tc>
        <w:tc>
          <w:tcPr>
            <w:tcW w:w="1339" w:type="dxa"/>
          </w:tcPr>
          <w:p w14:paraId="325F006D" w14:textId="77777777" w:rsidR="00CF4B2D" w:rsidRDefault="00882953">
            <w:pPr>
              <w:wordWrap w:val="0"/>
              <w:spacing w:line="360" w:lineRule="auto"/>
              <w:ind w:right="-58"/>
              <w:jc w:val="center"/>
              <w:rPr>
                <w:b/>
                <w:bCs/>
                <w:sz w:val="24"/>
              </w:rPr>
            </w:pPr>
            <w:r>
              <w:rPr>
                <w:rFonts w:hint="eastAsia"/>
                <w:b/>
                <w:bCs/>
                <w:sz w:val="24"/>
              </w:rPr>
              <w:t>预算</w:t>
            </w:r>
          </w:p>
        </w:tc>
      </w:tr>
      <w:tr w:rsidR="00CF4B2D" w14:paraId="33579694" w14:textId="77777777">
        <w:trPr>
          <w:trHeight w:val="650"/>
        </w:trPr>
        <w:tc>
          <w:tcPr>
            <w:tcW w:w="767" w:type="dxa"/>
          </w:tcPr>
          <w:p w14:paraId="75D6350F" w14:textId="77777777" w:rsidR="00CF4B2D" w:rsidRDefault="00882953">
            <w:pPr>
              <w:wordWrap w:val="0"/>
              <w:spacing w:line="360" w:lineRule="auto"/>
              <w:ind w:right="-58"/>
              <w:jc w:val="center"/>
              <w:rPr>
                <w:sz w:val="24"/>
              </w:rPr>
            </w:pPr>
            <w:r>
              <w:rPr>
                <w:rFonts w:hint="eastAsia"/>
                <w:sz w:val="24"/>
              </w:rPr>
              <w:t>1</w:t>
            </w:r>
          </w:p>
        </w:tc>
        <w:tc>
          <w:tcPr>
            <w:tcW w:w="4381" w:type="dxa"/>
          </w:tcPr>
          <w:p w14:paraId="35BE7F61" w14:textId="77777777" w:rsidR="00CF4B2D" w:rsidRDefault="00882953">
            <w:pPr>
              <w:wordWrap w:val="0"/>
              <w:spacing w:line="360" w:lineRule="auto"/>
              <w:ind w:right="-58"/>
              <w:rPr>
                <w:sz w:val="24"/>
              </w:rPr>
            </w:pPr>
            <w:r>
              <w:rPr>
                <w:rFonts w:hint="eastAsia"/>
                <w:sz w:val="24"/>
              </w:rPr>
              <w:t>全自动医用</w:t>
            </w:r>
            <w:r>
              <w:rPr>
                <w:rFonts w:hint="eastAsia"/>
                <w:sz w:val="24"/>
              </w:rPr>
              <w:t>PCR</w:t>
            </w:r>
            <w:r>
              <w:rPr>
                <w:rFonts w:hint="eastAsia"/>
                <w:sz w:val="24"/>
              </w:rPr>
              <w:t>分析系统（三类注册证）</w:t>
            </w:r>
          </w:p>
        </w:tc>
        <w:tc>
          <w:tcPr>
            <w:tcW w:w="2051" w:type="dxa"/>
          </w:tcPr>
          <w:p w14:paraId="68298613" w14:textId="77777777" w:rsidR="00CF4B2D" w:rsidRDefault="00882953">
            <w:pPr>
              <w:wordWrap w:val="0"/>
              <w:spacing w:line="360" w:lineRule="auto"/>
              <w:ind w:right="-58"/>
              <w:jc w:val="center"/>
              <w:rPr>
                <w:sz w:val="24"/>
              </w:rPr>
            </w:pPr>
            <w:r>
              <w:rPr>
                <w:rFonts w:hint="eastAsia"/>
                <w:sz w:val="24"/>
              </w:rPr>
              <w:t>1</w:t>
            </w:r>
            <w:r>
              <w:rPr>
                <w:rFonts w:hint="eastAsia"/>
                <w:sz w:val="24"/>
              </w:rPr>
              <w:t>套</w:t>
            </w:r>
          </w:p>
        </w:tc>
        <w:tc>
          <w:tcPr>
            <w:tcW w:w="1339" w:type="dxa"/>
          </w:tcPr>
          <w:p w14:paraId="1C097EF1" w14:textId="77777777" w:rsidR="00CF4B2D" w:rsidRDefault="00882953">
            <w:pPr>
              <w:wordWrap w:val="0"/>
              <w:spacing w:line="360" w:lineRule="auto"/>
              <w:ind w:right="-58"/>
              <w:jc w:val="center"/>
              <w:rPr>
                <w:sz w:val="24"/>
              </w:rPr>
            </w:pPr>
            <w:r>
              <w:rPr>
                <w:rFonts w:hint="eastAsia"/>
                <w:sz w:val="24"/>
              </w:rPr>
              <w:t>2</w:t>
            </w:r>
            <w:r>
              <w:rPr>
                <w:rFonts w:hint="eastAsia"/>
                <w:sz w:val="24"/>
              </w:rPr>
              <w:t>万</w:t>
            </w:r>
          </w:p>
        </w:tc>
      </w:tr>
      <w:tr w:rsidR="00CF4B2D" w14:paraId="73B8591E" w14:textId="77777777">
        <w:trPr>
          <w:trHeight w:val="664"/>
        </w:trPr>
        <w:tc>
          <w:tcPr>
            <w:tcW w:w="767" w:type="dxa"/>
          </w:tcPr>
          <w:p w14:paraId="423879FE" w14:textId="77777777" w:rsidR="00CF4B2D" w:rsidRDefault="00882953">
            <w:pPr>
              <w:wordWrap w:val="0"/>
              <w:spacing w:line="360" w:lineRule="auto"/>
              <w:ind w:right="-58"/>
              <w:jc w:val="center"/>
              <w:rPr>
                <w:sz w:val="24"/>
              </w:rPr>
            </w:pPr>
            <w:r>
              <w:rPr>
                <w:rFonts w:hint="eastAsia"/>
                <w:sz w:val="24"/>
              </w:rPr>
              <w:t>2</w:t>
            </w:r>
          </w:p>
        </w:tc>
        <w:tc>
          <w:tcPr>
            <w:tcW w:w="4381" w:type="dxa"/>
          </w:tcPr>
          <w:p w14:paraId="0BACD108" w14:textId="77777777" w:rsidR="00CF4B2D" w:rsidRDefault="00882953">
            <w:pPr>
              <w:wordWrap w:val="0"/>
              <w:spacing w:line="360" w:lineRule="auto"/>
              <w:ind w:right="-58"/>
              <w:rPr>
                <w:sz w:val="24"/>
              </w:rPr>
            </w:pPr>
            <w:r>
              <w:rPr>
                <w:rFonts w:hint="eastAsia"/>
                <w:sz w:val="24"/>
              </w:rPr>
              <w:t>CYP2C19</w:t>
            </w:r>
            <w:r>
              <w:rPr>
                <w:rFonts w:hint="eastAsia"/>
                <w:sz w:val="24"/>
              </w:rPr>
              <w:t>基因多态性检测试剂（三类注册证）</w:t>
            </w:r>
          </w:p>
        </w:tc>
        <w:tc>
          <w:tcPr>
            <w:tcW w:w="2051" w:type="dxa"/>
          </w:tcPr>
          <w:p w14:paraId="7FDBC584" w14:textId="77777777" w:rsidR="00CF4B2D" w:rsidRDefault="00882953">
            <w:pPr>
              <w:wordWrap w:val="0"/>
              <w:spacing w:line="360" w:lineRule="auto"/>
              <w:ind w:right="-58"/>
              <w:jc w:val="center"/>
              <w:rPr>
                <w:sz w:val="24"/>
              </w:rPr>
            </w:pPr>
            <w:r>
              <w:rPr>
                <w:rFonts w:hint="eastAsia"/>
                <w:sz w:val="24"/>
              </w:rPr>
              <w:t xml:space="preserve"> </w:t>
            </w:r>
          </w:p>
        </w:tc>
        <w:tc>
          <w:tcPr>
            <w:tcW w:w="1339" w:type="dxa"/>
          </w:tcPr>
          <w:p w14:paraId="2D356033" w14:textId="77777777" w:rsidR="00CF4B2D" w:rsidRDefault="00882953">
            <w:pPr>
              <w:wordWrap w:val="0"/>
              <w:spacing w:line="360" w:lineRule="auto"/>
              <w:ind w:right="-58"/>
              <w:jc w:val="center"/>
              <w:rPr>
                <w:sz w:val="24"/>
              </w:rPr>
            </w:pPr>
            <w:r>
              <w:rPr>
                <w:rFonts w:hint="eastAsia"/>
                <w:sz w:val="24"/>
              </w:rPr>
              <w:t xml:space="preserve"> </w:t>
            </w:r>
          </w:p>
        </w:tc>
      </w:tr>
      <w:tr w:rsidR="00CF4B2D" w14:paraId="1DB886E0" w14:textId="77777777">
        <w:trPr>
          <w:trHeight w:val="664"/>
        </w:trPr>
        <w:tc>
          <w:tcPr>
            <w:tcW w:w="767" w:type="dxa"/>
          </w:tcPr>
          <w:p w14:paraId="023FD6E1" w14:textId="77777777" w:rsidR="00CF4B2D" w:rsidRDefault="00882953">
            <w:pPr>
              <w:wordWrap w:val="0"/>
              <w:spacing w:line="360" w:lineRule="auto"/>
              <w:ind w:right="-58"/>
              <w:jc w:val="center"/>
              <w:rPr>
                <w:sz w:val="24"/>
              </w:rPr>
            </w:pPr>
            <w:r>
              <w:rPr>
                <w:rFonts w:hint="eastAsia"/>
                <w:sz w:val="24"/>
              </w:rPr>
              <w:t>3</w:t>
            </w:r>
          </w:p>
        </w:tc>
        <w:tc>
          <w:tcPr>
            <w:tcW w:w="4381" w:type="dxa"/>
          </w:tcPr>
          <w:p w14:paraId="66231655" w14:textId="77777777" w:rsidR="00CF4B2D" w:rsidRDefault="00882953">
            <w:pPr>
              <w:wordWrap w:val="0"/>
              <w:spacing w:line="360" w:lineRule="auto"/>
              <w:ind w:right="-58"/>
              <w:rPr>
                <w:sz w:val="24"/>
              </w:rPr>
            </w:pPr>
            <w:r>
              <w:rPr>
                <w:rFonts w:hint="eastAsia"/>
                <w:sz w:val="24"/>
              </w:rPr>
              <w:t>测序反应通用试剂盒</w:t>
            </w:r>
          </w:p>
        </w:tc>
        <w:tc>
          <w:tcPr>
            <w:tcW w:w="2051" w:type="dxa"/>
          </w:tcPr>
          <w:p w14:paraId="6B1C953E" w14:textId="77777777" w:rsidR="00CF4B2D" w:rsidRDefault="00882953">
            <w:pPr>
              <w:wordWrap w:val="0"/>
              <w:spacing w:line="360" w:lineRule="auto"/>
              <w:ind w:right="-58"/>
              <w:jc w:val="center"/>
              <w:rPr>
                <w:sz w:val="24"/>
              </w:rPr>
            </w:pPr>
            <w:r>
              <w:rPr>
                <w:rFonts w:hint="eastAsia"/>
                <w:sz w:val="24"/>
              </w:rPr>
              <w:t xml:space="preserve"> </w:t>
            </w:r>
          </w:p>
        </w:tc>
        <w:tc>
          <w:tcPr>
            <w:tcW w:w="1339" w:type="dxa"/>
          </w:tcPr>
          <w:p w14:paraId="42965E9D" w14:textId="77777777" w:rsidR="00CF4B2D" w:rsidRDefault="00882953">
            <w:pPr>
              <w:wordWrap w:val="0"/>
              <w:spacing w:line="360" w:lineRule="auto"/>
              <w:ind w:right="-58"/>
              <w:jc w:val="center"/>
              <w:rPr>
                <w:sz w:val="24"/>
              </w:rPr>
            </w:pPr>
            <w:r>
              <w:rPr>
                <w:rFonts w:hint="eastAsia"/>
                <w:sz w:val="24"/>
              </w:rPr>
              <w:t xml:space="preserve"> </w:t>
            </w:r>
          </w:p>
        </w:tc>
      </w:tr>
      <w:tr w:rsidR="00CF4B2D" w14:paraId="707D5261" w14:textId="77777777">
        <w:trPr>
          <w:trHeight w:val="664"/>
        </w:trPr>
        <w:tc>
          <w:tcPr>
            <w:tcW w:w="767" w:type="dxa"/>
          </w:tcPr>
          <w:p w14:paraId="4B1B110C" w14:textId="77777777" w:rsidR="00CF4B2D" w:rsidRDefault="00882953">
            <w:pPr>
              <w:wordWrap w:val="0"/>
              <w:spacing w:line="360" w:lineRule="auto"/>
              <w:ind w:right="-58"/>
              <w:jc w:val="center"/>
              <w:rPr>
                <w:sz w:val="24"/>
              </w:rPr>
            </w:pPr>
            <w:r>
              <w:rPr>
                <w:rFonts w:hint="eastAsia"/>
                <w:sz w:val="24"/>
              </w:rPr>
              <w:t>4</w:t>
            </w:r>
          </w:p>
        </w:tc>
        <w:tc>
          <w:tcPr>
            <w:tcW w:w="4381" w:type="dxa"/>
          </w:tcPr>
          <w:p w14:paraId="6869D2BF" w14:textId="77777777" w:rsidR="00CF4B2D" w:rsidRDefault="00882953">
            <w:pPr>
              <w:wordWrap w:val="0"/>
              <w:spacing w:line="360" w:lineRule="auto"/>
              <w:ind w:right="-58"/>
              <w:rPr>
                <w:sz w:val="24"/>
              </w:rPr>
            </w:pPr>
            <w:r>
              <w:rPr>
                <w:rFonts w:hint="eastAsia"/>
                <w:sz w:val="24"/>
              </w:rPr>
              <w:t>一次性无菌拭子</w:t>
            </w:r>
          </w:p>
        </w:tc>
        <w:tc>
          <w:tcPr>
            <w:tcW w:w="2051" w:type="dxa"/>
          </w:tcPr>
          <w:p w14:paraId="3EC6DDFA" w14:textId="77777777" w:rsidR="00CF4B2D" w:rsidRDefault="00CF4B2D">
            <w:pPr>
              <w:wordWrap w:val="0"/>
              <w:spacing w:line="360" w:lineRule="auto"/>
              <w:ind w:right="-58"/>
              <w:jc w:val="center"/>
              <w:rPr>
                <w:sz w:val="24"/>
              </w:rPr>
            </w:pPr>
          </w:p>
        </w:tc>
        <w:tc>
          <w:tcPr>
            <w:tcW w:w="1339" w:type="dxa"/>
          </w:tcPr>
          <w:p w14:paraId="6E3E8B92" w14:textId="77777777" w:rsidR="00CF4B2D" w:rsidRDefault="00882953">
            <w:pPr>
              <w:wordWrap w:val="0"/>
              <w:spacing w:line="360" w:lineRule="auto"/>
              <w:ind w:right="-58"/>
              <w:jc w:val="center"/>
              <w:rPr>
                <w:sz w:val="24"/>
              </w:rPr>
            </w:pPr>
            <w:r>
              <w:rPr>
                <w:rFonts w:hint="eastAsia"/>
                <w:sz w:val="24"/>
              </w:rPr>
              <w:t xml:space="preserve"> </w:t>
            </w:r>
          </w:p>
        </w:tc>
      </w:tr>
      <w:tr w:rsidR="00CF4B2D" w14:paraId="0BB81D9A" w14:textId="77777777">
        <w:trPr>
          <w:trHeight w:val="664"/>
        </w:trPr>
        <w:tc>
          <w:tcPr>
            <w:tcW w:w="8538" w:type="dxa"/>
            <w:gridSpan w:val="4"/>
          </w:tcPr>
          <w:p w14:paraId="12CE3446" w14:textId="77777777" w:rsidR="00CF4B2D" w:rsidRDefault="00882953">
            <w:pPr>
              <w:wordWrap w:val="0"/>
              <w:spacing w:line="360" w:lineRule="auto"/>
              <w:ind w:right="-58"/>
              <w:jc w:val="center"/>
              <w:rPr>
                <w:sz w:val="24"/>
              </w:rPr>
            </w:pPr>
            <w:r>
              <w:rPr>
                <w:rFonts w:hint="eastAsia"/>
                <w:sz w:val="24"/>
              </w:rPr>
              <w:t>备注：本项目试剂最高响应限价为</w:t>
            </w:r>
            <w:r>
              <w:rPr>
                <w:rFonts w:hint="eastAsia"/>
                <w:sz w:val="24"/>
              </w:rPr>
              <w:t>245</w:t>
            </w:r>
            <w:r>
              <w:rPr>
                <w:rFonts w:hint="eastAsia"/>
                <w:sz w:val="24"/>
              </w:rPr>
              <w:t>元</w:t>
            </w:r>
            <w:r>
              <w:rPr>
                <w:rFonts w:hint="eastAsia"/>
                <w:sz w:val="24"/>
              </w:rPr>
              <w:t>/</w:t>
            </w:r>
            <w:r>
              <w:rPr>
                <w:rFonts w:hint="eastAsia"/>
                <w:sz w:val="24"/>
              </w:rPr>
              <w:t>位点，具体采购数量以采购人实际需求为准，不保证采购量，可随时根据采购方需求送货。</w:t>
            </w:r>
          </w:p>
        </w:tc>
      </w:tr>
    </w:tbl>
    <w:p w14:paraId="31544AF4" w14:textId="77777777" w:rsidR="00CF4B2D" w:rsidRDefault="00CF4B2D">
      <w:pPr>
        <w:ind w:firstLine="420"/>
        <w:jc w:val="left"/>
        <w:rPr>
          <w:rFonts w:ascii="宋体" w:eastAsia="宋体" w:hAnsi="Calibri" w:cs="Calibri"/>
          <w:sz w:val="24"/>
          <w:lang w:bidi="nl-NL"/>
        </w:rPr>
      </w:pPr>
    </w:p>
    <w:p w14:paraId="09CC3A5A" w14:textId="77777777" w:rsidR="00CF4B2D" w:rsidRDefault="00CF4B2D">
      <w:pPr>
        <w:ind w:firstLine="420"/>
        <w:jc w:val="left"/>
        <w:rPr>
          <w:rFonts w:ascii="宋体" w:eastAsia="宋体" w:hAnsi="Calibri" w:cs="Calibri"/>
          <w:sz w:val="24"/>
          <w:lang w:bidi="nl-NL"/>
        </w:rPr>
      </w:pPr>
    </w:p>
    <w:p w14:paraId="7AE73BA6" w14:textId="77777777" w:rsidR="00CF4B2D" w:rsidRDefault="00CF4B2D">
      <w:pPr>
        <w:ind w:firstLine="420"/>
        <w:jc w:val="left"/>
        <w:rPr>
          <w:rFonts w:ascii="宋体" w:eastAsia="宋体" w:hAnsi="Calibri" w:cs="Calibri"/>
          <w:sz w:val="24"/>
          <w:lang w:bidi="nl-NL"/>
        </w:rPr>
      </w:pPr>
    </w:p>
    <w:p w14:paraId="13E84EE9" w14:textId="77777777" w:rsidR="00CF4B2D" w:rsidRDefault="00882953">
      <w:pPr>
        <w:numPr>
          <w:ilvl w:val="0"/>
          <w:numId w:val="3"/>
        </w:numPr>
        <w:wordWrap w:val="0"/>
        <w:spacing w:line="360" w:lineRule="auto"/>
        <w:ind w:right="-58"/>
        <w:rPr>
          <w:b/>
          <w:bCs/>
          <w:sz w:val="24"/>
        </w:rPr>
      </w:pPr>
      <w:r>
        <w:rPr>
          <w:rFonts w:hint="eastAsia"/>
          <w:b/>
          <w:bCs/>
          <w:sz w:val="24"/>
        </w:rPr>
        <w:lastRenderedPageBreak/>
        <w:t>使用范围：</w:t>
      </w:r>
    </w:p>
    <w:p w14:paraId="52280102" w14:textId="77777777" w:rsidR="00CF4B2D" w:rsidRDefault="00882953">
      <w:pPr>
        <w:wordWrap w:val="0"/>
        <w:spacing w:line="360" w:lineRule="auto"/>
        <w:ind w:right="-58"/>
        <w:rPr>
          <w:sz w:val="24"/>
        </w:rPr>
      </w:pPr>
      <w:r>
        <w:rPr>
          <w:sz w:val="24"/>
        </w:rPr>
        <w:t>适用范围：除住院部以外，还满足门急诊、卒中中心、胸痛中心等场景；</w:t>
      </w:r>
    </w:p>
    <w:p w14:paraId="63BB84B0" w14:textId="77777777" w:rsidR="00CF4B2D" w:rsidRDefault="00882953">
      <w:pPr>
        <w:numPr>
          <w:ilvl w:val="0"/>
          <w:numId w:val="4"/>
        </w:numPr>
        <w:wordWrap w:val="0"/>
        <w:spacing w:line="360" w:lineRule="auto"/>
        <w:ind w:right="-58"/>
        <w:rPr>
          <w:b/>
          <w:bCs/>
          <w:sz w:val="24"/>
        </w:rPr>
      </w:pPr>
      <w:r>
        <w:rPr>
          <w:rFonts w:hint="eastAsia"/>
          <w:b/>
          <w:bCs/>
          <w:sz w:val="24"/>
        </w:rPr>
        <w:t>招标要求</w:t>
      </w:r>
    </w:p>
    <w:p w14:paraId="2BDE4169" w14:textId="77777777" w:rsidR="00CF4B2D" w:rsidRDefault="00882953">
      <w:pPr>
        <w:numPr>
          <w:ilvl w:val="0"/>
          <w:numId w:val="5"/>
        </w:numPr>
        <w:wordWrap w:val="0"/>
        <w:spacing w:line="360" w:lineRule="auto"/>
        <w:ind w:right="-58"/>
        <w:jc w:val="left"/>
        <w:rPr>
          <w:sz w:val="24"/>
        </w:rPr>
      </w:pPr>
      <w:r>
        <w:rPr>
          <w:rFonts w:hint="eastAsia"/>
          <w:sz w:val="24"/>
        </w:rPr>
        <w:t>样本类型：人口腔黏膜脱落细胞，提供注册证或注册检验报告；</w:t>
      </w:r>
    </w:p>
    <w:p w14:paraId="08801B16" w14:textId="77777777" w:rsidR="00CF4B2D" w:rsidRDefault="00882953">
      <w:pPr>
        <w:numPr>
          <w:ilvl w:val="0"/>
          <w:numId w:val="5"/>
        </w:numPr>
        <w:wordWrap w:val="0"/>
        <w:spacing w:line="360" w:lineRule="auto"/>
        <w:ind w:right="-58"/>
        <w:jc w:val="left"/>
        <w:rPr>
          <w:sz w:val="24"/>
        </w:rPr>
      </w:pPr>
      <w:r>
        <w:rPr>
          <w:rFonts w:hint="eastAsia"/>
          <w:sz w:val="24"/>
        </w:rPr>
        <w:t>报告时间：样本无需离心，无需手工预处理，取样后可直接上机检测，取样到获取基因检测报告时间≤</w:t>
      </w:r>
      <w:r>
        <w:rPr>
          <w:rFonts w:hint="eastAsia"/>
          <w:sz w:val="24"/>
        </w:rPr>
        <w:t>1.5</w:t>
      </w:r>
      <w:r>
        <w:rPr>
          <w:rFonts w:hint="eastAsia"/>
          <w:sz w:val="24"/>
        </w:rPr>
        <w:t>小时；</w:t>
      </w:r>
    </w:p>
    <w:p w14:paraId="359BC87A" w14:textId="77777777" w:rsidR="00CF4B2D" w:rsidRDefault="00882953">
      <w:pPr>
        <w:numPr>
          <w:ilvl w:val="0"/>
          <w:numId w:val="5"/>
        </w:numPr>
        <w:wordWrap w:val="0"/>
        <w:spacing w:line="360" w:lineRule="auto"/>
        <w:ind w:right="-58"/>
        <w:jc w:val="left"/>
        <w:rPr>
          <w:rFonts w:ascii="宋体" w:hAnsi="宋体" w:cs="宋体"/>
          <w:sz w:val="24"/>
        </w:rPr>
      </w:pPr>
      <w:r>
        <w:rPr>
          <w:rFonts w:hint="eastAsia"/>
          <w:sz w:val="24"/>
        </w:rPr>
        <w:t>操作方便：口腔无创取样后直接加样，管内实验室释放</w:t>
      </w:r>
      <w:r>
        <w:rPr>
          <w:rFonts w:hint="eastAsia"/>
          <w:sz w:val="24"/>
        </w:rPr>
        <w:t>DNA</w:t>
      </w:r>
      <w:r>
        <w:rPr>
          <w:rFonts w:hint="eastAsia"/>
          <w:sz w:val="24"/>
        </w:rPr>
        <w:t>后上机检测，检测试剂同时具有样本纯化和扩增双重功能，样本加入后，扩增和纯化可同时进行；</w:t>
      </w:r>
    </w:p>
    <w:p w14:paraId="3466AD9D" w14:textId="77777777" w:rsidR="00CF4B2D" w:rsidRDefault="00882953">
      <w:pPr>
        <w:numPr>
          <w:ilvl w:val="0"/>
          <w:numId w:val="5"/>
        </w:numPr>
        <w:wordWrap w:val="0"/>
        <w:spacing w:line="360" w:lineRule="auto"/>
        <w:ind w:right="-58"/>
        <w:jc w:val="left"/>
        <w:rPr>
          <w:rFonts w:ascii="宋体" w:hAnsi="宋体" w:cs="宋体"/>
          <w:sz w:val="24"/>
        </w:rPr>
      </w:pPr>
      <w:r>
        <w:rPr>
          <w:rFonts w:hint="eastAsia"/>
          <w:sz w:val="24"/>
        </w:rPr>
        <w:t>仪器盖板内部有</w:t>
      </w:r>
      <w:r>
        <w:rPr>
          <w:rFonts w:hint="eastAsia"/>
          <w:sz w:val="24"/>
        </w:rPr>
        <w:t>10</w:t>
      </w:r>
      <w:r>
        <w:rPr>
          <w:rFonts w:hint="eastAsia"/>
          <w:sz w:val="24"/>
        </w:rPr>
        <w:t>个以上的试剂孔；</w:t>
      </w:r>
    </w:p>
    <w:p w14:paraId="621F29D6" w14:textId="77777777" w:rsidR="00CF4B2D" w:rsidRDefault="00882953">
      <w:pPr>
        <w:numPr>
          <w:ilvl w:val="0"/>
          <w:numId w:val="5"/>
        </w:numPr>
        <w:wordWrap w:val="0"/>
        <w:spacing w:line="360" w:lineRule="auto"/>
        <w:ind w:right="-58"/>
        <w:jc w:val="left"/>
        <w:rPr>
          <w:rFonts w:ascii="宋体" w:hAnsi="宋体" w:cs="宋体"/>
          <w:sz w:val="24"/>
        </w:rPr>
      </w:pPr>
      <w:r>
        <w:rPr>
          <w:rFonts w:hint="eastAsia"/>
          <w:sz w:val="24"/>
        </w:rPr>
        <w:t>CYP2C19</w:t>
      </w:r>
      <w:r>
        <w:rPr>
          <w:rFonts w:hint="eastAsia"/>
          <w:sz w:val="24"/>
        </w:rPr>
        <w:t>准确性：该仪器检测人口腔黏膜脱落细胞中的</w:t>
      </w:r>
      <w:r>
        <w:rPr>
          <w:rFonts w:hint="eastAsia"/>
          <w:sz w:val="24"/>
        </w:rPr>
        <w:t>CYP2C19</w:t>
      </w:r>
      <w:r>
        <w:rPr>
          <w:rFonts w:hint="eastAsia"/>
          <w:sz w:val="24"/>
        </w:rPr>
        <w:t>基因的临床实验中与</w:t>
      </w:r>
      <w:r>
        <w:rPr>
          <w:rFonts w:hint="eastAsia"/>
          <w:sz w:val="24"/>
        </w:rPr>
        <w:t>Sanger</w:t>
      </w:r>
      <w:r>
        <w:rPr>
          <w:rFonts w:hint="eastAsia"/>
          <w:sz w:val="24"/>
        </w:rPr>
        <w:t>测序检测结果对比，符合率≥</w:t>
      </w:r>
      <w:r>
        <w:rPr>
          <w:rFonts w:hint="eastAsia"/>
          <w:sz w:val="24"/>
        </w:rPr>
        <w:t>99.5%</w:t>
      </w:r>
      <w:r>
        <w:rPr>
          <w:rFonts w:hint="eastAsia"/>
          <w:sz w:val="24"/>
        </w:rPr>
        <w:t>，提供通过</w:t>
      </w:r>
      <w:r>
        <w:rPr>
          <w:rFonts w:hint="eastAsia"/>
          <w:sz w:val="24"/>
        </w:rPr>
        <w:t>NMPA</w:t>
      </w:r>
      <w:r>
        <w:rPr>
          <w:rFonts w:hint="eastAsia"/>
          <w:sz w:val="24"/>
        </w:rPr>
        <w:t>认证三类注册证和比对结果的临床试验报告；</w:t>
      </w:r>
    </w:p>
    <w:p w14:paraId="6094F3B9" w14:textId="77777777" w:rsidR="00CF4B2D" w:rsidRDefault="00882953">
      <w:pPr>
        <w:numPr>
          <w:ilvl w:val="0"/>
          <w:numId w:val="5"/>
        </w:numPr>
        <w:wordWrap w:val="0"/>
        <w:spacing w:line="360" w:lineRule="auto"/>
        <w:ind w:right="-58"/>
        <w:jc w:val="left"/>
        <w:rPr>
          <w:rFonts w:ascii="宋体" w:hAnsi="宋体" w:cs="宋体"/>
          <w:sz w:val="24"/>
        </w:rPr>
      </w:pPr>
      <w:r>
        <w:rPr>
          <w:rFonts w:hint="eastAsia"/>
          <w:sz w:val="24"/>
        </w:rPr>
        <w:t>分析软件：具有仪器同品牌中文数据分析软件；</w:t>
      </w:r>
    </w:p>
    <w:p w14:paraId="4D56D925"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控温范围</w:t>
      </w:r>
      <w:r>
        <w:rPr>
          <w:rFonts w:ascii="宋体" w:hAnsi="宋体" w:cs="宋体"/>
          <w:sz w:val="24"/>
        </w:rPr>
        <w:t xml:space="preserve"> 34.9</w:t>
      </w:r>
      <w:r>
        <w:rPr>
          <w:rFonts w:ascii="宋体" w:hAnsi="宋体" w:cs="宋体" w:hint="eastAsia"/>
          <w:sz w:val="24"/>
        </w:rPr>
        <w:t>℃</w:t>
      </w:r>
      <w:r>
        <w:rPr>
          <w:rFonts w:ascii="宋体" w:hAnsi="宋体" w:cs="宋体"/>
          <w:sz w:val="24"/>
        </w:rPr>
        <w:t>-99.9</w:t>
      </w:r>
      <w:r>
        <w:rPr>
          <w:rFonts w:ascii="宋体" w:hAnsi="宋体" w:cs="宋体" w:hint="eastAsia"/>
          <w:sz w:val="24"/>
        </w:rPr>
        <w:t>℃；</w:t>
      </w:r>
    </w:p>
    <w:p w14:paraId="17D55196"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平均升温速率</w:t>
      </w:r>
      <w:r>
        <w:rPr>
          <w:rFonts w:ascii="宋体" w:hAnsi="宋体" w:cs="宋体"/>
          <w:sz w:val="24"/>
        </w:rPr>
        <w:t xml:space="preserve"> </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/S (</w:t>
      </w:r>
      <w:r>
        <w:rPr>
          <w:rFonts w:ascii="宋体" w:hAnsi="宋体" w:cs="宋体" w:hint="eastAsia"/>
          <w:sz w:val="24"/>
        </w:rPr>
        <w:t>从</w:t>
      </w:r>
      <w:r>
        <w:rPr>
          <w:rFonts w:ascii="宋体" w:hAnsi="宋体" w:cs="宋体"/>
          <w:sz w:val="24"/>
        </w:rPr>
        <w:t>50</w:t>
      </w:r>
      <w:r>
        <w:rPr>
          <w:rFonts w:ascii="宋体" w:hAnsi="宋体" w:cs="宋体" w:hint="eastAsia"/>
          <w:sz w:val="24"/>
        </w:rPr>
        <w:t>℃～</w:t>
      </w:r>
      <w:r>
        <w:rPr>
          <w:rFonts w:ascii="宋体" w:hAnsi="宋体" w:cs="宋体"/>
          <w:sz w:val="24"/>
        </w:rPr>
        <w:t>90</w:t>
      </w:r>
      <w:r>
        <w:rPr>
          <w:rFonts w:ascii="宋体" w:hAnsi="宋体" w:cs="宋体" w:hint="eastAsia"/>
          <w:sz w:val="24"/>
        </w:rPr>
        <w:t>℃</w:t>
      </w:r>
      <w:r>
        <w:rPr>
          <w:rFonts w:ascii="宋体" w:hAnsi="宋体" w:cs="宋体"/>
          <w:sz w:val="24"/>
        </w:rPr>
        <w:t>)</w:t>
      </w:r>
      <w:r>
        <w:rPr>
          <w:rFonts w:ascii="宋体" w:hAnsi="宋体" w:cs="宋体" w:hint="eastAsia"/>
          <w:sz w:val="24"/>
        </w:rPr>
        <w:t>；</w:t>
      </w:r>
    </w:p>
    <w:p w14:paraId="6DA7A59B"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最大升温速率</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/S (</w:t>
      </w:r>
      <w:r>
        <w:rPr>
          <w:rFonts w:ascii="宋体" w:hAnsi="宋体" w:cs="宋体" w:hint="eastAsia"/>
          <w:sz w:val="24"/>
        </w:rPr>
        <w:t>从</w:t>
      </w:r>
      <w:r>
        <w:rPr>
          <w:rFonts w:ascii="宋体" w:hAnsi="宋体" w:cs="宋体"/>
          <w:sz w:val="24"/>
        </w:rPr>
        <w:t>50</w:t>
      </w:r>
      <w:r>
        <w:rPr>
          <w:rFonts w:ascii="宋体" w:hAnsi="宋体" w:cs="宋体" w:hint="eastAsia"/>
          <w:sz w:val="24"/>
        </w:rPr>
        <w:t>℃～</w:t>
      </w:r>
      <w:r>
        <w:rPr>
          <w:rFonts w:ascii="宋体" w:hAnsi="宋体" w:cs="宋体"/>
          <w:sz w:val="24"/>
        </w:rPr>
        <w:t>90</w:t>
      </w:r>
      <w:r>
        <w:rPr>
          <w:rFonts w:ascii="宋体" w:hAnsi="宋体" w:cs="宋体" w:hint="eastAsia"/>
          <w:sz w:val="24"/>
        </w:rPr>
        <w:t>℃</w:t>
      </w:r>
      <w:r>
        <w:rPr>
          <w:rFonts w:ascii="宋体" w:hAnsi="宋体" w:cs="宋体"/>
          <w:sz w:val="24"/>
        </w:rPr>
        <w:t>)</w:t>
      </w:r>
      <w:r>
        <w:rPr>
          <w:rFonts w:ascii="宋体" w:hAnsi="宋体" w:cs="宋体" w:hint="eastAsia"/>
          <w:sz w:val="24"/>
        </w:rPr>
        <w:t>；</w:t>
      </w:r>
    </w:p>
    <w:p w14:paraId="53891B67"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平均降温速率</w:t>
      </w:r>
      <w:r>
        <w:rPr>
          <w:rFonts w:ascii="宋体" w:hAnsi="宋体" w:cs="宋体"/>
          <w:sz w:val="24"/>
        </w:rPr>
        <w:t xml:space="preserve"> </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/S (</w:t>
      </w:r>
      <w:r>
        <w:rPr>
          <w:rFonts w:ascii="宋体" w:hAnsi="宋体" w:cs="宋体" w:hint="eastAsia"/>
          <w:sz w:val="24"/>
        </w:rPr>
        <w:t>从</w:t>
      </w:r>
      <w:r>
        <w:rPr>
          <w:rFonts w:ascii="宋体" w:hAnsi="宋体" w:cs="宋体"/>
          <w:sz w:val="24"/>
        </w:rPr>
        <w:t>90</w:t>
      </w: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w:t>
      </w:r>
      <w:r>
        <w:rPr>
          <w:rFonts w:ascii="宋体" w:hAnsi="宋体" w:cs="宋体" w:hint="eastAsia"/>
          <w:sz w:val="24"/>
        </w:rPr>
        <w:t>；</w:t>
      </w:r>
    </w:p>
    <w:p w14:paraId="4DED0E11"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最大降温速率</w:t>
      </w: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cs="宋体"/>
          <w:sz w:val="24"/>
        </w:rPr>
        <w:t>/S (</w:t>
      </w:r>
      <w:r>
        <w:rPr>
          <w:rFonts w:ascii="宋体" w:hAnsi="宋体" w:cs="宋体" w:hint="eastAsia"/>
          <w:sz w:val="24"/>
        </w:rPr>
        <w:t>从</w:t>
      </w:r>
      <w:r>
        <w:rPr>
          <w:rFonts w:ascii="宋体" w:hAnsi="宋体" w:cs="宋体"/>
          <w:sz w:val="24"/>
        </w:rPr>
        <w:t>90</w:t>
      </w: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w:t>
      </w:r>
      <w:r>
        <w:rPr>
          <w:rFonts w:ascii="宋体" w:hAnsi="宋体" w:cs="宋体" w:hint="eastAsia"/>
          <w:sz w:val="24"/>
        </w:rPr>
        <w:t>；</w:t>
      </w:r>
    </w:p>
    <w:p w14:paraId="1A417F3D"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模块控温精度</w:t>
      </w:r>
      <w:r>
        <w:rPr>
          <w:rFonts w:ascii="宋体" w:hAnsi="宋体" w:cs="宋体"/>
          <w:sz w:val="24"/>
        </w:rPr>
        <w:t xml:space="preserve"> </w:t>
      </w:r>
      <w:r>
        <w:rPr>
          <w:rFonts w:ascii="宋体" w:hAnsi="宋体" w:cs="宋体" w:hint="eastAsia"/>
          <w:sz w:val="24"/>
        </w:rPr>
        <w:t>≤</w:t>
      </w:r>
      <w:r>
        <w:rPr>
          <w:rFonts w:ascii="宋体" w:hAnsi="宋体" w:cs="宋体"/>
          <w:sz w:val="24"/>
        </w:rPr>
        <w:t>0.3</w:t>
      </w:r>
      <w:r>
        <w:rPr>
          <w:rFonts w:ascii="宋体" w:hAnsi="宋体" w:cs="宋体" w:hint="eastAsia"/>
          <w:sz w:val="24"/>
        </w:rPr>
        <w:t>℃；</w:t>
      </w:r>
    </w:p>
    <w:p w14:paraId="5DBB1190"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温度准确度</w:t>
      </w:r>
      <w:r>
        <w:rPr>
          <w:rFonts w:ascii="宋体" w:hAnsi="宋体" w:cs="宋体"/>
          <w:sz w:val="24"/>
        </w:rPr>
        <w:t xml:space="preserve"> ±0.3</w:t>
      </w:r>
      <w:r>
        <w:rPr>
          <w:rFonts w:ascii="宋体" w:hAnsi="宋体" w:cs="宋体" w:hint="eastAsia"/>
          <w:sz w:val="24"/>
        </w:rPr>
        <w:t>℃；</w:t>
      </w:r>
    </w:p>
    <w:p w14:paraId="6C9DA950"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模块温度均匀性</w:t>
      </w:r>
      <w:r>
        <w:rPr>
          <w:rFonts w:ascii="宋体" w:hAnsi="宋体" w:cs="宋体"/>
          <w:sz w:val="24"/>
        </w:rPr>
        <w:t xml:space="preserve"> ±0.5</w:t>
      </w:r>
      <w:r>
        <w:rPr>
          <w:rFonts w:ascii="宋体" w:hAnsi="宋体" w:cs="宋体" w:hint="eastAsia"/>
          <w:sz w:val="24"/>
        </w:rPr>
        <w:t>℃；</w:t>
      </w:r>
    </w:p>
    <w:p w14:paraId="77754065"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荧光强度检测重复性</w:t>
      </w:r>
      <w:r>
        <w:rPr>
          <w:rFonts w:ascii="宋体" w:hAnsi="宋体" w:cs="宋体"/>
          <w:sz w:val="24"/>
        </w:rPr>
        <w:t xml:space="preserve"> CV</w:t>
      </w:r>
      <w:r>
        <w:rPr>
          <w:rFonts w:ascii="宋体" w:hAnsi="宋体" w:cs="宋体" w:hint="eastAsia"/>
          <w:sz w:val="24"/>
        </w:rPr>
        <w:t>≤</w:t>
      </w:r>
      <w:r>
        <w:rPr>
          <w:rFonts w:ascii="宋体" w:hAnsi="宋体" w:cs="宋体"/>
          <w:sz w:val="24"/>
        </w:rPr>
        <w:t>3%</w:t>
      </w:r>
      <w:r>
        <w:rPr>
          <w:rFonts w:ascii="宋体" w:hAnsi="宋体" w:cs="宋体" w:hint="eastAsia"/>
          <w:sz w:val="24"/>
        </w:rPr>
        <w:t>；</w:t>
      </w:r>
    </w:p>
    <w:p w14:paraId="683456E7" w14:textId="77777777" w:rsidR="00CF4B2D" w:rsidRDefault="00882953">
      <w:pPr>
        <w:numPr>
          <w:ilvl w:val="0"/>
          <w:numId w:val="5"/>
        </w:numPr>
        <w:wordWrap w:val="0"/>
        <w:spacing w:line="360" w:lineRule="auto"/>
        <w:ind w:right="-58"/>
        <w:jc w:val="left"/>
        <w:rPr>
          <w:rFonts w:ascii="宋体" w:hAnsi="宋体" w:cs="宋体"/>
          <w:sz w:val="24"/>
        </w:rPr>
      </w:pPr>
      <w:r>
        <w:rPr>
          <w:rFonts w:ascii="宋体" w:hAnsi="宋体" w:cs="宋体" w:hint="eastAsia"/>
          <w:sz w:val="24"/>
        </w:rPr>
        <w:t>荧光线性</w:t>
      </w:r>
      <w:r>
        <w:rPr>
          <w:rFonts w:ascii="宋体" w:hAnsi="宋体" w:cs="宋体"/>
          <w:sz w:val="24"/>
        </w:rPr>
        <w:t xml:space="preserve"> </w:t>
      </w:r>
      <w:r>
        <w:rPr>
          <w:rFonts w:ascii="宋体" w:hAnsi="宋体" w:cs="宋体" w:hint="eastAsia"/>
          <w:sz w:val="24"/>
        </w:rPr>
        <w:t>≥</w:t>
      </w:r>
      <w:r>
        <w:rPr>
          <w:rFonts w:ascii="宋体" w:hAnsi="宋体" w:cs="宋体"/>
          <w:sz w:val="24"/>
        </w:rPr>
        <w:t>0.990</w:t>
      </w:r>
      <w:r>
        <w:rPr>
          <w:rFonts w:ascii="宋体" w:hAnsi="宋体" w:cs="宋体" w:hint="eastAsia"/>
          <w:sz w:val="24"/>
        </w:rPr>
        <w:t>；</w:t>
      </w:r>
    </w:p>
    <w:p w14:paraId="3AF6D1A2" w14:textId="77777777" w:rsidR="00CF4B2D" w:rsidRDefault="00882953">
      <w:pPr>
        <w:numPr>
          <w:ilvl w:val="0"/>
          <w:numId w:val="5"/>
        </w:numPr>
        <w:wordWrap w:val="0"/>
        <w:spacing w:line="360" w:lineRule="auto"/>
        <w:ind w:right="-58"/>
        <w:rPr>
          <w:rFonts w:ascii="宋体" w:hAnsi="宋体" w:cs="宋体"/>
          <w:sz w:val="24"/>
        </w:rPr>
      </w:pPr>
      <w:r>
        <w:rPr>
          <w:rFonts w:ascii="宋体" w:hAnsi="宋体" w:cs="宋体" w:hint="eastAsia"/>
          <w:sz w:val="24"/>
        </w:rPr>
        <w:t>激发光波长</w:t>
      </w:r>
      <w:r>
        <w:rPr>
          <w:rFonts w:ascii="宋体" w:hAnsi="宋体" w:cs="宋体"/>
          <w:sz w:val="24"/>
        </w:rPr>
        <w:t xml:space="preserve"> </w:t>
      </w:r>
      <w:r>
        <w:rPr>
          <w:rFonts w:ascii="宋体" w:hAnsi="宋体" w:cs="宋体" w:hint="eastAsia"/>
          <w:sz w:val="24"/>
        </w:rPr>
        <w:t>通道</w:t>
      </w:r>
      <w:r>
        <w:rPr>
          <w:rFonts w:ascii="宋体" w:hAnsi="宋体" w:cs="宋体"/>
          <w:sz w:val="24"/>
        </w:rPr>
        <w:t>1</w:t>
      </w:r>
      <w:r>
        <w:rPr>
          <w:rFonts w:ascii="宋体" w:hAnsi="宋体" w:cs="宋体" w:hint="eastAsia"/>
          <w:sz w:val="24"/>
        </w:rPr>
        <w:t>：</w:t>
      </w:r>
      <w:r>
        <w:rPr>
          <w:rFonts w:ascii="宋体" w:hAnsi="宋体" w:cs="宋体"/>
          <w:sz w:val="24"/>
        </w:rPr>
        <w:t>470</w:t>
      </w:r>
      <w:r>
        <w:rPr>
          <w:rFonts w:ascii="宋体" w:hAnsi="宋体" w:cs="宋体" w:hint="eastAsia"/>
          <w:sz w:val="24"/>
        </w:rPr>
        <w:t>～</w:t>
      </w:r>
      <w:r>
        <w:rPr>
          <w:rFonts w:ascii="宋体" w:hAnsi="宋体" w:cs="宋体"/>
          <w:sz w:val="24"/>
        </w:rPr>
        <w:t>492nm</w:t>
      </w:r>
      <w:r>
        <w:rPr>
          <w:rFonts w:ascii="宋体" w:hAnsi="宋体" w:cs="宋体" w:hint="eastAsia"/>
          <w:sz w:val="24"/>
        </w:rPr>
        <w:t>，通道</w:t>
      </w:r>
      <w:r>
        <w:rPr>
          <w:rFonts w:ascii="宋体" w:hAnsi="宋体" w:cs="宋体"/>
          <w:sz w:val="24"/>
        </w:rPr>
        <w:t>2</w:t>
      </w:r>
      <w:r>
        <w:rPr>
          <w:rFonts w:ascii="宋体" w:hAnsi="宋体" w:cs="宋体" w:hint="eastAsia"/>
          <w:sz w:val="24"/>
        </w:rPr>
        <w:t>：</w:t>
      </w:r>
      <w:r>
        <w:rPr>
          <w:rFonts w:ascii="宋体" w:hAnsi="宋体" w:cs="宋体"/>
          <w:sz w:val="24"/>
        </w:rPr>
        <w:t>555</w:t>
      </w:r>
      <w:r>
        <w:rPr>
          <w:rFonts w:ascii="宋体" w:hAnsi="宋体" w:cs="宋体" w:hint="eastAsia"/>
          <w:sz w:val="24"/>
        </w:rPr>
        <w:t>～</w:t>
      </w:r>
      <w:r>
        <w:rPr>
          <w:rFonts w:ascii="宋体" w:hAnsi="宋体" w:cs="宋体"/>
          <w:sz w:val="24"/>
        </w:rPr>
        <w:t>584nm</w:t>
      </w:r>
      <w:r>
        <w:rPr>
          <w:rFonts w:ascii="宋体" w:hAnsi="宋体" w:cs="宋体" w:hint="eastAsia"/>
          <w:sz w:val="24"/>
        </w:rPr>
        <w:t>；</w:t>
      </w:r>
    </w:p>
    <w:p w14:paraId="29D4F50A" w14:textId="77777777" w:rsidR="00CF4B2D" w:rsidRDefault="00882953">
      <w:pPr>
        <w:numPr>
          <w:ilvl w:val="0"/>
          <w:numId w:val="5"/>
        </w:numPr>
        <w:wordWrap w:val="0"/>
        <w:spacing w:line="360" w:lineRule="auto"/>
        <w:ind w:right="-58"/>
        <w:rPr>
          <w:rFonts w:ascii="宋体" w:hAnsi="宋体" w:cs="宋体"/>
          <w:sz w:val="24"/>
        </w:rPr>
      </w:pPr>
      <w:r>
        <w:rPr>
          <w:rFonts w:ascii="宋体" w:hAnsi="宋体" w:cs="宋体" w:hint="eastAsia"/>
          <w:sz w:val="24"/>
        </w:rPr>
        <w:t>荧光检测波长</w:t>
      </w:r>
      <w:r>
        <w:rPr>
          <w:rFonts w:ascii="宋体" w:hAnsi="宋体" w:cs="宋体"/>
          <w:sz w:val="24"/>
        </w:rPr>
        <w:t xml:space="preserve"> </w:t>
      </w:r>
      <w:r>
        <w:rPr>
          <w:rFonts w:ascii="宋体" w:hAnsi="宋体" w:cs="宋体" w:hint="eastAsia"/>
          <w:sz w:val="24"/>
        </w:rPr>
        <w:t>通道</w:t>
      </w:r>
      <w:r>
        <w:rPr>
          <w:rFonts w:ascii="宋体" w:hAnsi="宋体" w:cs="宋体"/>
          <w:sz w:val="24"/>
        </w:rPr>
        <w:t>1</w:t>
      </w:r>
      <w:r>
        <w:rPr>
          <w:rFonts w:ascii="宋体" w:hAnsi="宋体" w:cs="宋体" w:hint="eastAsia"/>
          <w:sz w:val="24"/>
        </w:rPr>
        <w:t>：</w:t>
      </w:r>
      <w:r>
        <w:rPr>
          <w:rFonts w:ascii="宋体" w:hAnsi="宋体" w:cs="宋体"/>
          <w:sz w:val="24"/>
        </w:rPr>
        <w:t>520</w:t>
      </w:r>
      <w:r>
        <w:rPr>
          <w:rFonts w:ascii="宋体" w:hAnsi="宋体" w:cs="宋体" w:hint="eastAsia"/>
          <w:sz w:val="24"/>
        </w:rPr>
        <w:t>～</w:t>
      </w:r>
      <w:r>
        <w:rPr>
          <w:rFonts w:ascii="宋体" w:hAnsi="宋体" w:cs="宋体"/>
          <w:sz w:val="24"/>
        </w:rPr>
        <w:t>532nm</w:t>
      </w:r>
      <w:r>
        <w:rPr>
          <w:rFonts w:ascii="宋体" w:hAnsi="宋体" w:cs="宋体" w:hint="eastAsia"/>
          <w:sz w:val="24"/>
        </w:rPr>
        <w:t>，通道</w:t>
      </w:r>
      <w:r>
        <w:rPr>
          <w:rFonts w:ascii="宋体" w:hAnsi="宋体" w:cs="宋体"/>
          <w:sz w:val="24"/>
        </w:rPr>
        <w:t>2:620</w:t>
      </w:r>
      <w:r>
        <w:rPr>
          <w:rFonts w:ascii="宋体" w:hAnsi="宋体" w:cs="宋体" w:hint="eastAsia"/>
          <w:sz w:val="24"/>
        </w:rPr>
        <w:t>～</w:t>
      </w:r>
      <w:r>
        <w:rPr>
          <w:rFonts w:ascii="宋体" w:hAnsi="宋体" w:cs="宋体"/>
          <w:sz w:val="24"/>
        </w:rPr>
        <w:t>680n</w:t>
      </w:r>
      <w:r>
        <w:rPr>
          <w:rFonts w:ascii="宋体" w:hAnsi="宋体" w:cs="宋体" w:hint="eastAsia"/>
          <w:sz w:val="24"/>
        </w:rPr>
        <w:t>m；</w:t>
      </w:r>
    </w:p>
    <w:p w14:paraId="69C95B85" w14:textId="77777777" w:rsidR="00CF4B2D" w:rsidRDefault="00CF4B2D">
      <w:pPr>
        <w:ind w:firstLine="420"/>
        <w:jc w:val="left"/>
        <w:rPr>
          <w:rFonts w:ascii="宋体" w:eastAsia="宋体" w:hAnsi="Calibri" w:cs="Calibri"/>
          <w:sz w:val="24"/>
          <w:lang w:bidi="nl-NL"/>
        </w:rPr>
      </w:pPr>
    </w:p>
    <w:p w14:paraId="6CC8E3D1" w14:textId="77777777" w:rsidR="00CF4B2D" w:rsidRDefault="00882953">
      <w:pPr>
        <w:ind w:firstLine="420"/>
        <w:jc w:val="left"/>
        <w:rPr>
          <w:rFonts w:ascii="宋体" w:eastAsia="宋体" w:hAnsi="Calibri" w:cs="Calibri"/>
          <w:sz w:val="24"/>
          <w:lang w:bidi="nl-NL"/>
        </w:rPr>
      </w:pPr>
      <w:r>
        <w:rPr>
          <w:rFonts w:ascii="宋体" w:eastAsia="宋体" w:hAnsi="Calibri" w:cs="Calibri" w:hint="eastAsia"/>
          <w:sz w:val="24"/>
          <w:lang w:bidi="nl-NL"/>
        </w:rPr>
        <w:t>3.2货物商务比选要求</w:t>
      </w:r>
    </w:p>
    <w:tbl>
      <w:tblPr>
        <w:tblW w:w="8572" w:type="dxa"/>
        <w:jc w:val="center"/>
        <w:tblLayout w:type="fixed"/>
        <w:tblCellMar>
          <w:top w:w="15" w:type="dxa"/>
          <w:left w:w="15" w:type="dxa"/>
          <w:bottom w:w="15" w:type="dxa"/>
          <w:right w:w="15" w:type="dxa"/>
        </w:tblCellMar>
        <w:tblLook w:val="04A0" w:firstRow="1" w:lastRow="0" w:firstColumn="1" w:lastColumn="0" w:noHBand="0" w:noVBand="1"/>
      </w:tblPr>
      <w:tblGrid>
        <w:gridCol w:w="8572"/>
      </w:tblGrid>
      <w:tr w:rsidR="00CF4B2D" w14:paraId="21B1EAE1"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71D8B558"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3.2.1安装和调试</w:t>
            </w:r>
          </w:p>
        </w:tc>
      </w:tr>
      <w:tr w:rsidR="00CF4B2D" w14:paraId="4654857A"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418C8198"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收到医院主机设备安装通知后，7日内全新设备与安装人员进场安装调试，工期3日。</w:t>
            </w:r>
          </w:p>
        </w:tc>
      </w:tr>
      <w:tr w:rsidR="00CF4B2D" w14:paraId="6CA88CD3"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33916A52"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3.2.2培训</w:t>
            </w:r>
          </w:p>
        </w:tc>
      </w:tr>
      <w:tr w:rsidR="00CF4B2D" w14:paraId="4B9A8B8D" w14:textId="77777777">
        <w:trPr>
          <w:trHeight w:val="72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192F6DF8"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lastRenderedPageBreak/>
              <w:t>根据新设备特点及技术要求，应提供现场技术培训，保证使用人员正常操作设备的各种功能，并能解决简单的常见问题及故障、达到合格使用该设备之要求。</w:t>
            </w:r>
          </w:p>
        </w:tc>
      </w:tr>
      <w:tr w:rsidR="00CF4B2D" w14:paraId="299740E5"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02E86C81"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3.2.3验收</w:t>
            </w:r>
          </w:p>
        </w:tc>
      </w:tr>
      <w:tr w:rsidR="00CF4B2D" w14:paraId="0A4F8038" w14:textId="77777777">
        <w:trPr>
          <w:trHeight w:val="48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2AA1553B"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6.1按比选文件要求，依据国家行业标准进行验收。产品质量须达到设计要求，安装调试各项指标符合技术参数；计量设备应能通过计量部门的验收。</w:t>
            </w:r>
          </w:p>
        </w:tc>
      </w:tr>
      <w:tr w:rsidR="00CF4B2D" w14:paraId="5D3C642F"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26F69845"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6.2验收需提供详细的操作和维护手册（包括：设备使用手册、随机操作规程卡、日常维护保养规程卡、维修手册、设备电路图、设备结构图、设备故障代码表等），合格证及其它设备所用备品配件；且设备免费开放密码、设备免费软件升级、免费开放接口。</w:t>
            </w:r>
          </w:p>
        </w:tc>
      </w:tr>
      <w:tr w:rsidR="00CF4B2D" w14:paraId="4D7A23EB"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70DC4619"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3.2.4质保期</w:t>
            </w:r>
          </w:p>
        </w:tc>
      </w:tr>
      <w:tr w:rsidR="00CF4B2D" w14:paraId="3C4C0B99" w14:textId="77777777">
        <w:trPr>
          <w:trHeight w:val="48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61C0CB81"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设备终验收单签署之日起开始计算，在正常操作情况下，投标人必须对合同设备整机及器械的正常使用给予至少1年或以上的质量保质期，终身维修；</w:t>
            </w:r>
          </w:p>
        </w:tc>
      </w:tr>
      <w:tr w:rsidR="00CF4B2D" w14:paraId="78FB1D93" w14:textId="77777777">
        <w:trPr>
          <w:trHeight w:val="48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4C65D076"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全年设备无故障运行率应达 98％以上，低于 98%—90%之间保修期限按 1：3 延长；低于 89％－80％之间保修期限按 1：5 延长；全年设备无故障运行率低于 80％时，予以退货处理；卖方在一周内将货款退回；</w:t>
            </w:r>
          </w:p>
        </w:tc>
      </w:tr>
      <w:tr w:rsidR="00CF4B2D" w14:paraId="2C2476F5"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54AA8105"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3.2.5售后服务承诺和保修条款</w:t>
            </w:r>
          </w:p>
        </w:tc>
      </w:tr>
      <w:tr w:rsidR="00CF4B2D" w14:paraId="72816657" w14:textId="77777777">
        <w:trPr>
          <w:trHeight w:val="57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0DF45C30"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保修期内提供每年不少于2次的定期上门维护保养；</w:t>
            </w:r>
          </w:p>
        </w:tc>
      </w:tr>
      <w:tr w:rsidR="00CF4B2D" w14:paraId="595A2354" w14:textId="77777777">
        <w:trPr>
          <w:trHeight w:val="555"/>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69400DB1"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卖方接到用户报修后须立即电话响应处理，电话指导不能解决的原厂专业工程师须24小时内到现场，24小时内排除故障；在质量保证期内，凡因正常使用出现的质量问题，供货商应提供免费维修或更换。在厂家(供货商维修服务中心)维修时，供货商应支付设备或组件的包装和运费。对更换或修复的零部件从更换或修复之日起重新计算质量保证期。</w:t>
            </w:r>
          </w:p>
        </w:tc>
      </w:tr>
      <w:tr w:rsidR="00CF4B2D" w14:paraId="0D661F46" w14:textId="77777777">
        <w:trPr>
          <w:trHeight w:val="555"/>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720A3A29"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质保期过后厂家免费维修，不换配件不收费,终身免费升级软件版本；</w:t>
            </w:r>
          </w:p>
        </w:tc>
      </w:tr>
      <w:tr w:rsidR="00CF4B2D" w14:paraId="6EF59B24" w14:textId="77777777">
        <w:trPr>
          <w:trHeight w:val="48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21CA74F5"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卖方提供易损配件与耗材价格清单，卖方须以最优惠价格满足买方对该设备耗材的需求，并遵循先维修设备使之正常工作，后付各种款项的原则；</w:t>
            </w:r>
          </w:p>
        </w:tc>
      </w:tr>
      <w:tr w:rsidR="00CF4B2D" w14:paraId="4013220C"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5F4DA07F"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3.2.6报价要求</w:t>
            </w:r>
          </w:p>
        </w:tc>
      </w:tr>
      <w:tr w:rsidR="00CF4B2D" w14:paraId="6675B55D" w14:textId="77777777">
        <w:trPr>
          <w:trHeight w:val="48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390DEE24"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报价必须包括：产品费、验收费、手续费、包装费、运输费、保险费、安装费、调试费、培训费、招标代理费、税金等全部费用；</w:t>
            </w:r>
          </w:p>
        </w:tc>
      </w:tr>
      <w:tr w:rsidR="00CF4B2D" w14:paraId="56CC93BA"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4CBBAC44" w14:textId="77777777" w:rsidR="00CF4B2D" w:rsidRDefault="00882953">
            <w:pPr>
              <w:pStyle w:val="TableParagraph"/>
              <w:rPr>
                <w:rFonts w:ascii="宋体" w:eastAsia="宋体"/>
                <w:szCs w:val="21"/>
                <w:lang w:val="en-US" w:eastAsia="zh-CN"/>
              </w:rPr>
            </w:pPr>
            <w:r>
              <w:rPr>
                <w:rFonts w:ascii="宋体" w:eastAsia="宋体" w:hint="eastAsia"/>
                <w:b/>
                <w:bCs/>
                <w:szCs w:val="21"/>
                <w:lang w:val="en-US" w:eastAsia="zh-CN"/>
              </w:rPr>
              <w:t>3.2.7付款方式</w:t>
            </w:r>
          </w:p>
        </w:tc>
      </w:tr>
      <w:tr w:rsidR="00CF4B2D" w14:paraId="64DC9BC4" w14:textId="77777777">
        <w:trPr>
          <w:trHeight w:val="90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014C3D69" w14:textId="77777777" w:rsidR="00CF4B2D" w:rsidRDefault="00882953">
            <w:pPr>
              <w:pStyle w:val="TableParagraph"/>
              <w:rPr>
                <w:rFonts w:ascii="宋体" w:eastAsia="宋体"/>
                <w:szCs w:val="21"/>
                <w:lang w:val="en-US" w:eastAsia="zh-CN"/>
              </w:rPr>
            </w:pPr>
            <w:r>
              <w:rPr>
                <w:rFonts w:ascii="宋体" w:eastAsia="宋体" w:hint="eastAsia"/>
                <w:szCs w:val="21"/>
                <w:lang w:val="en-US" w:eastAsia="zh-CN"/>
              </w:rPr>
              <w:t>设备到货、安装、调试、验收完成后凭验收单及合同总价开据的发票，需方十日内付合同设备款的95%，留余款 5%为质保金（十二个月后无质量问题后十日内无息支付）；</w:t>
            </w:r>
          </w:p>
        </w:tc>
      </w:tr>
    </w:tbl>
    <w:p w14:paraId="7E509800" w14:textId="77777777" w:rsidR="00CF4B2D" w:rsidRDefault="00CF4B2D">
      <w:pPr>
        <w:rPr>
          <w:b/>
          <w:bCs/>
        </w:rPr>
      </w:pPr>
    </w:p>
    <w:p w14:paraId="74E42F95" w14:textId="77777777" w:rsidR="00CF4B2D" w:rsidRDefault="00882953">
      <w:pPr>
        <w:numPr>
          <w:ilvl w:val="0"/>
          <w:numId w:val="1"/>
        </w:numPr>
        <w:jc w:val="left"/>
        <w:rPr>
          <w:b/>
          <w:bCs/>
          <w:sz w:val="24"/>
          <w:szCs w:val="32"/>
        </w:rPr>
      </w:pPr>
      <w:r>
        <w:rPr>
          <w:rFonts w:hint="eastAsia"/>
          <w:b/>
          <w:bCs/>
          <w:sz w:val="24"/>
          <w:szCs w:val="32"/>
        </w:rPr>
        <w:t>比选文件内容要求：</w:t>
      </w:r>
    </w:p>
    <w:p w14:paraId="7102636F" w14:textId="77777777" w:rsidR="00CF4B2D" w:rsidRDefault="00CF4B2D">
      <w:pPr>
        <w:ind w:firstLineChars="200" w:firstLine="480"/>
        <w:rPr>
          <w:rFonts w:ascii="宋体" w:eastAsia="宋体" w:hAnsi="Calibri" w:cs="Calibri"/>
          <w:sz w:val="24"/>
          <w:lang w:bidi="nl-NL"/>
        </w:rPr>
      </w:pPr>
    </w:p>
    <w:p w14:paraId="03AD805B"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t>4.1资质文件要求：</w:t>
      </w:r>
    </w:p>
    <w:p w14:paraId="3221CD3F"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t>4.1.1提供营业执照、税务登记证、组织机构代码证副本或具有统一社会信用代码的营业执照副本；</w:t>
      </w:r>
    </w:p>
    <w:p w14:paraId="55CBA77A"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t>4.1.2提供附有法定代表人身份证复印件的法人授权函，被授权人身份证（非法定代表人参与投标时提供）；</w:t>
      </w:r>
    </w:p>
    <w:p w14:paraId="00E4D901"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t>4.1.3食品药品监督管理部门颁发的医疗器械产品注册或备案证明；授权委托书与相关人员身份证扫描件；</w:t>
      </w:r>
    </w:p>
    <w:p w14:paraId="66659B22"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lastRenderedPageBreak/>
        <w:t>4.1.4参加本项目前 3 年内在经营活动中没有重大违法记录的证明文件或书面承诺声明；食品药品监督管理部门颁发的医疗器械经营（生产）许可证明；</w:t>
      </w:r>
    </w:p>
    <w:p w14:paraId="62FD41CA"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t>4.1.5提供供应商售后服务承诺函，含售后服务体系：主要包括质保期内维护保养措施、质保期外的服务承诺、服务人员的科学合理配备，供应商在设备的交货、安装、调试及项目实施方案和计划、保修期； 近三年同类项目业绩；</w:t>
      </w:r>
    </w:p>
    <w:p w14:paraId="28D1D0E7" w14:textId="77777777" w:rsidR="00CF4B2D" w:rsidRDefault="00882953">
      <w:pPr>
        <w:ind w:firstLineChars="200" w:firstLine="420"/>
        <w:rPr>
          <w:rFonts w:ascii="宋体" w:eastAsia="宋体" w:hAnsi="Calibri" w:cs="Calibri"/>
          <w:szCs w:val="21"/>
          <w:lang w:bidi="nl-NL"/>
        </w:rPr>
      </w:pPr>
      <w:r>
        <w:rPr>
          <w:rFonts w:ascii="宋体" w:eastAsia="宋体" w:hAnsi="Calibri" w:cs="Calibri" w:hint="eastAsia"/>
          <w:szCs w:val="21"/>
          <w:lang w:bidi="nl-NL"/>
        </w:rPr>
        <w:t>以上需提供复印件加盖鲜章确认，另标注 “与原件一致”字样或加盖“与原件一致”条章。</w:t>
      </w:r>
    </w:p>
    <w:p w14:paraId="144804B0"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4.1.6技术规格偏离表</w:t>
      </w:r>
    </w:p>
    <w:p w14:paraId="29E89474"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内容要求：供应商须针对比选文件第三章技术需求的内容逐个全部作出实质性的响应，进行详细描述。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14"/>
        <w:gridCol w:w="1958"/>
        <w:gridCol w:w="1983"/>
        <w:gridCol w:w="2019"/>
        <w:gridCol w:w="818"/>
      </w:tblGrid>
      <w:tr w:rsidR="00CF4B2D" w14:paraId="4612E7DE" w14:textId="77777777">
        <w:trPr>
          <w:trHeight w:val="2154"/>
          <w:jc w:val="center"/>
        </w:trPr>
        <w:tc>
          <w:tcPr>
            <w:tcW w:w="806" w:type="dxa"/>
            <w:tcBorders>
              <w:top w:val="single" w:sz="4" w:space="0" w:color="auto"/>
              <w:left w:val="single" w:sz="4" w:space="0" w:color="auto"/>
              <w:right w:val="single" w:sz="4" w:space="0" w:color="auto"/>
            </w:tcBorders>
            <w:vAlign w:val="center"/>
          </w:tcPr>
          <w:p w14:paraId="5A93E8AD"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序号</w:t>
            </w:r>
          </w:p>
        </w:tc>
        <w:tc>
          <w:tcPr>
            <w:tcW w:w="1514" w:type="dxa"/>
            <w:tcBorders>
              <w:top w:val="single" w:sz="4" w:space="0" w:color="auto"/>
              <w:left w:val="single" w:sz="4" w:space="0" w:color="auto"/>
              <w:right w:val="single" w:sz="4" w:space="0" w:color="auto"/>
            </w:tcBorders>
            <w:vAlign w:val="center"/>
          </w:tcPr>
          <w:p w14:paraId="77521A13" w14:textId="77777777" w:rsidR="00CF4B2D" w:rsidRDefault="00882953">
            <w:pPr>
              <w:jc w:val="left"/>
              <w:rPr>
                <w:rFonts w:ascii="宋体" w:eastAsia="宋体" w:hAnsi="Calibri" w:cs="Calibri"/>
                <w:szCs w:val="21"/>
                <w:lang w:bidi="nl-NL"/>
              </w:rPr>
            </w:pPr>
            <w:r>
              <w:rPr>
                <w:rFonts w:ascii="宋体" w:eastAsia="宋体" w:hAnsi="Calibri" w:cs="Calibri" w:hint="eastAsia"/>
                <w:szCs w:val="21"/>
                <w:lang w:bidi="nl-NL"/>
              </w:rPr>
              <w:t>技术需求项目</w:t>
            </w:r>
          </w:p>
        </w:tc>
        <w:tc>
          <w:tcPr>
            <w:tcW w:w="1958" w:type="dxa"/>
            <w:tcBorders>
              <w:top w:val="single" w:sz="4" w:space="0" w:color="auto"/>
              <w:left w:val="single" w:sz="4" w:space="0" w:color="auto"/>
              <w:right w:val="single" w:sz="4" w:space="0" w:color="auto"/>
            </w:tcBorders>
            <w:vAlign w:val="center"/>
          </w:tcPr>
          <w:p w14:paraId="23BF33F4" w14:textId="77777777" w:rsidR="00CF4B2D" w:rsidRDefault="00882953">
            <w:pPr>
              <w:jc w:val="left"/>
              <w:rPr>
                <w:rFonts w:ascii="宋体" w:eastAsia="宋体" w:hAnsi="Calibri" w:cs="Calibri"/>
                <w:szCs w:val="21"/>
                <w:lang w:bidi="nl-NL"/>
              </w:rPr>
            </w:pPr>
            <w:r>
              <w:rPr>
                <w:rFonts w:ascii="宋体" w:eastAsia="宋体" w:hAnsi="Calibri" w:cs="Calibri" w:hint="eastAsia"/>
                <w:szCs w:val="21"/>
                <w:lang w:bidi="nl-NL"/>
              </w:rPr>
              <w:t>比选磋商文件要求</w:t>
            </w:r>
          </w:p>
        </w:tc>
        <w:tc>
          <w:tcPr>
            <w:tcW w:w="1983" w:type="dxa"/>
            <w:tcBorders>
              <w:top w:val="single" w:sz="4" w:space="0" w:color="auto"/>
              <w:left w:val="single" w:sz="4" w:space="0" w:color="auto"/>
              <w:right w:val="single" w:sz="4" w:space="0" w:color="auto"/>
            </w:tcBorders>
            <w:vAlign w:val="center"/>
          </w:tcPr>
          <w:p w14:paraId="7938E497" w14:textId="77777777" w:rsidR="00CF4B2D" w:rsidRDefault="00882953">
            <w:pPr>
              <w:jc w:val="left"/>
              <w:rPr>
                <w:rFonts w:ascii="宋体" w:eastAsia="宋体" w:hAnsi="Calibri" w:cs="Calibri"/>
                <w:szCs w:val="21"/>
                <w:lang w:bidi="nl-NL"/>
              </w:rPr>
            </w:pPr>
            <w:r>
              <w:rPr>
                <w:rFonts w:ascii="宋体" w:eastAsia="宋体" w:hAnsi="Calibri" w:cs="Calibri" w:hint="eastAsia"/>
                <w:szCs w:val="21"/>
                <w:lang w:bidi="nl-NL"/>
              </w:rPr>
              <w:t>技术响应（详细技术参数与规格）</w:t>
            </w:r>
          </w:p>
        </w:tc>
        <w:tc>
          <w:tcPr>
            <w:tcW w:w="2019" w:type="dxa"/>
            <w:tcBorders>
              <w:top w:val="single" w:sz="4" w:space="0" w:color="auto"/>
              <w:left w:val="single" w:sz="4" w:space="0" w:color="auto"/>
              <w:right w:val="single" w:sz="4" w:space="0" w:color="auto"/>
            </w:tcBorders>
            <w:vAlign w:val="center"/>
          </w:tcPr>
          <w:p w14:paraId="16A6639A" w14:textId="77777777" w:rsidR="00CF4B2D" w:rsidRDefault="00882953">
            <w:pPr>
              <w:jc w:val="left"/>
              <w:rPr>
                <w:rFonts w:ascii="宋体" w:eastAsia="宋体" w:hAnsi="Calibri" w:cs="Calibri"/>
                <w:szCs w:val="21"/>
                <w:lang w:bidi="nl-NL"/>
              </w:rPr>
            </w:pPr>
            <w:r>
              <w:rPr>
                <w:rFonts w:ascii="宋体" w:eastAsia="宋体" w:hAnsi="Calibri" w:cs="Calibri" w:hint="eastAsia"/>
                <w:szCs w:val="21"/>
                <w:lang w:bidi="nl-NL"/>
              </w:rPr>
              <w:t>偏离情况详细说明</w:t>
            </w:r>
          </w:p>
        </w:tc>
        <w:tc>
          <w:tcPr>
            <w:tcW w:w="818" w:type="dxa"/>
            <w:tcBorders>
              <w:top w:val="single" w:sz="4" w:space="0" w:color="auto"/>
              <w:left w:val="single" w:sz="4" w:space="0" w:color="auto"/>
              <w:right w:val="single" w:sz="4" w:space="0" w:color="auto"/>
            </w:tcBorders>
            <w:vAlign w:val="center"/>
          </w:tcPr>
          <w:p w14:paraId="0847D068" w14:textId="77777777" w:rsidR="00CF4B2D" w:rsidRDefault="00882953">
            <w:pPr>
              <w:jc w:val="left"/>
              <w:rPr>
                <w:rFonts w:ascii="宋体" w:eastAsia="宋体" w:hAnsi="Calibri" w:cs="Calibri"/>
                <w:szCs w:val="21"/>
                <w:lang w:bidi="nl-NL"/>
              </w:rPr>
            </w:pPr>
            <w:r>
              <w:rPr>
                <w:rFonts w:ascii="宋体" w:eastAsia="宋体" w:hAnsi="Calibri" w:cs="Calibri" w:hint="eastAsia"/>
                <w:szCs w:val="21"/>
                <w:lang w:bidi="nl-NL"/>
              </w:rPr>
              <w:t>偏差</w:t>
            </w:r>
          </w:p>
        </w:tc>
      </w:tr>
      <w:tr w:rsidR="00CF4B2D" w14:paraId="4A7AF5B2" w14:textId="77777777">
        <w:trPr>
          <w:trHeight w:val="454"/>
          <w:jc w:val="center"/>
        </w:trPr>
        <w:tc>
          <w:tcPr>
            <w:tcW w:w="806" w:type="dxa"/>
            <w:tcBorders>
              <w:left w:val="single" w:sz="4" w:space="0" w:color="auto"/>
              <w:right w:val="single" w:sz="4" w:space="0" w:color="auto"/>
            </w:tcBorders>
            <w:vAlign w:val="center"/>
          </w:tcPr>
          <w:p w14:paraId="5E56116E"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1</w:t>
            </w:r>
          </w:p>
        </w:tc>
        <w:tc>
          <w:tcPr>
            <w:tcW w:w="1514" w:type="dxa"/>
            <w:tcBorders>
              <w:top w:val="single" w:sz="4" w:space="0" w:color="auto"/>
              <w:left w:val="single" w:sz="4" w:space="0" w:color="auto"/>
              <w:right w:val="single" w:sz="4" w:space="0" w:color="auto"/>
            </w:tcBorders>
            <w:vAlign w:val="center"/>
          </w:tcPr>
          <w:p w14:paraId="26E78460" w14:textId="77777777" w:rsidR="00CF4B2D" w:rsidRDefault="00CF4B2D">
            <w:pPr>
              <w:ind w:firstLine="420"/>
              <w:jc w:val="left"/>
              <w:rPr>
                <w:rFonts w:ascii="宋体" w:eastAsia="宋体" w:hAnsi="Calibri" w:cs="Calibri"/>
                <w:szCs w:val="21"/>
                <w:lang w:bidi="nl-NL"/>
              </w:rPr>
            </w:pPr>
          </w:p>
        </w:tc>
        <w:tc>
          <w:tcPr>
            <w:tcW w:w="1958" w:type="dxa"/>
            <w:tcBorders>
              <w:top w:val="single" w:sz="4" w:space="0" w:color="auto"/>
              <w:left w:val="single" w:sz="4" w:space="0" w:color="auto"/>
              <w:bottom w:val="single" w:sz="4" w:space="0" w:color="auto"/>
              <w:right w:val="single" w:sz="4" w:space="0" w:color="auto"/>
            </w:tcBorders>
            <w:vAlign w:val="center"/>
          </w:tcPr>
          <w:p w14:paraId="1ACE216E" w14:textId="77777777" w:rsidR="00CF4B2D" w:rsidRDefault="00CF4B2D">
            <w:pPr>
              <w:ind w:firstLine="420"/>
              <w:jc w:val="left"/>
              <w:rPr>
                <w:rFonts w:ascii="宋体" w:eastAsia="宋体" w:hAnsi="Calibri" w:cs="Calibri"/>
                <w:szCs w:val="21"/>
                <w:lang w:bidi="nl-NL"/>
              </w:rPr>
            </w:pPr>
          </w:p>
        </w:tc>
        <w:tc>
          <w:tcPr>
            <w:tcW w:w="1983" w:type="dxa"/>
            <w:tcBorders>
              <w:top w:val="single" w:sz="4" w:space="0" w:color="auto"/>
              <w:left w:val="single" w:sz="4" w:space="0" w:color="auto"/>
              <w:bottom w:val="single" w:sz="4" w:space="0" w:color="auto"/>
              <w:right w:val="single" w:sz="4" w:space="0" w:color="auto"/>
            </w:tcBorders>
            <w:vAlign w:val="center"/>
          </w:tcPr>
          <w:p w14:paraId="70E54888" w14:textId="77777777" w:rsidR="00CF4B2D" w:rsidRDefault="00CF4B2D">
            <w:pPr>
              <w:ind w:firstLine="420"/>
              <w:jc w:val="left"/>
              <w:rPr>
                <w:rFonts w:ascii="宋体" w:eastAsia="宋体" w:hAnsi="Calibri" w:cs="Calibri"/>
                <w:szCs w:val="21"/>
                <w:lang w:bidi="nl-NL"/>
              </w:rPr>
            </w:pPr>
          </w:p>
        </w:tc>
        <w:tc>
          <w:tcPr>
            <w:tcW w:w="2019" w:type="dxa"/>
            <w:tcBorders>
              <w:top w:val="single" w:sz="4" w:space="0" w:color="auto"/>
              <w:left w:val="single" w:sz="4" w:space="0" w:color="auto"/>
              <w:bottom w:val="single" w:sz="4" w:space="0" w:color="auto"/>
              <w:right w:val="single" w:sz="4" w:space="0" w:color="auto"/>
            </w:tcBorders>
            <w:vAlign w:val="center"/>
          </w:tcPr>
          <w:p w14:paraId="271C85DD" w14:textId="77777777" w:rsidR="00CF4B2D" w:rsidRDefault="00CF4B2D">
            <w:pPr>
              <w:ind w:firstLine="420"/>
              <w:jc w:val="left"/>
              <w:rPr>
                <w:rFonts w:ascii="宋体" w:eastAsia="宋体" w:hAnsi="Calibri" w:cs="Calibri"/>
                <w:szCs w:val="21"/>
                <w:lang w:bidi="nl-NL"/>
              </w:rPr>
            </w:pPr>
          </w:p>
        </w:tc>
        <w:tc>
          <w:tcPr>
            <w:tcW w:w="818" w:type="dxa"/>
            <w:tcBorders>
              <w:top w:val="single" w:sz="4" w:space="0" w:color="auto"/>
              <w:left w:val="single" w:sz="4" w:space="0" w:color="auto"/>
              <w:bottom w:val="single" w:sz="4" w:space="0" w:color="auto"/>
              <w:right w:val="single" w:sz="4" w:space="0" w:color="auto"/>
            </w:tcBorders>
            <w:vAlign w:val="center"/>
          </w:tcPr>
          <w:p w14:paraId="0C483DE3" w14:textId="77777777" w:rsidR="00CF4B2D" w:rsidRDefault="00CF4B2D">
            <w:pPr>
              <w:ind w:firstLine="420"/>
              <w:jc w:val="left"/>
              <w:rPr>
                <w:rFonts w:ascii="宋体" w:eastAsia="宋体" w:hAnsi="Calibri" w:cs="Calibri"/>
                <w:szCs w:val="21"/>
                <w:lang w:bidi="nl-NL"/>
              </w:rPr>
            </w:pPr>
          </w:p>
        </w:tc>
      </w:tr>
      <w:tr w:rsidR="00CF4B2D" w14:paraId="2AE51C07" w14:textId="77777777">
        <w:trPr>
          <w:trHeight w:val="454"/>
          <w:jc w:val="center"/>
        </w:trPr>
        <w:tc>
          <w:tcPr>
            <w:tcW w:w="806" w:type="dxa"/>
            <w:tcBorders>
              <w:left w:val="single" w:sz="4" w:space="0" w:color="auto"/>
              <w:right w:val="single" w:sz="4" w:space="0" w:color="auto"/>
            </w:tcBorders>
            <w:vAlign w:val="center"/>
          </w:tcPr>
          <w:p w14:paraId="6A308B66"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2</w:t>
            </w:r>
          </w:p>
        </w:tc>
        <w:tc>
          <w:tcPr>
            <w:tcW w:w="1514" w:type="dxa"/>
            <w:tcBorders>
              <w:left w:val="single" w:sz="4" w:space="0" w:color="auto"/>
              <w:right w:val="single" w:sz="4" w:space="0" w:color="auto"/>
            </w:tcBorders>
            <w:vAlign w:val="center"/>
          </w:tcPr>
          <w:p w14:paraId="6360AACF" w14:textId="77777777" w:rsidR="00CF4B2D" w:rsidRDefault="00CF4B2D">
            <w:pPr>
              <w:ind w:firstLine="420"/>
              <w:jc w:val="left"/>
              <w:rPr>
                <w:rFonts w:ascii="宋体" w:eastAsia="宋体" w:hAnsi="Calibri" w:cs="Calibri"/>
                <w:szCs w:val="21"/>
                <w:lang w:bidi="nl-NL"/>
              </w:rPr>
            </w:pPr>
          </w:p>
        </w:tc>
        <w:tc>
          <w:tcPr>
            <w:tcW w:w="1958" w:type="dxa"/>
            <w:tcBorders>
              <w:top w:val="single" w:sz="4" w:space="0" w:color="auto"/>
              <w:left w:val="single" w:sz="4" w:space="0" w:color="auto"/>
              <w:bottom w:val="single" w:sz="4" w:space="0" w:color="auto"/>
              <w:right w:val="single" w:sz="4" w:space="0" w:color="auto"/>
            </w:tcBorders>
            <w:vAlign w:val="center"/>
          </w:tcPr>
          <w:p w14:paraId="0E85B07A" w14:textId="77777777" w:rsidR="00CF4B2D" w:rsidRDefault="00CF4B2D">
            <w:pPr>
              <w:ind w:firstLine="420"/>
              <w:jc w:val="left"/>
              <w:rPr>
                <w:rFonts w:ascii="宋体" w:eastAsia="宋体" w:hAnsi="Calibri" w:cs="Calibri"/>
                <w:szCs w:val="21"/>
                <w:lang w:bidi="nl-NL"/>
              </w:rPr>
            </w:pPr>
          </w:p>
        </w:tc>
        <w:tc>
          <w:tcPr>
            <w:tcW w:w="1983" w:type="dxa"/>
            <w:tcBorders>
              <w:top w:val="single" w:sz="4" w:space="0" w:color="auto"/>
              <w:left w:val="single" w:sz="4" w:space="0" w:color="auto"/>
              <w:bottom w:val="single" w:sz="4" w:space="0" w:color="auto"/>
              <w:right w:val="single" w:sz="4" w:space="0" w:color="auto"/>
            </w:tcBorders>
            <w:vAlign w:val="center"/>
          </w:tcPr>
          <w:p w14:paraId="39CFF3AA" w14:textId="77777777" w:rsidR="00CF4B2D" w:rsidRDefault="00CF4B2D">
            <w:pPr>
              <w:ind w:firstLine="420"/>
              <w:jc w:val="left"/>
              <w:rPr>
                <w:rFonts w:ascii="宋体" w:eastAsia="宋体" w:hAnsi="Calibri" w:cs="Calibri"/>
                <w:szCs w:val="21"/>
                <w:lang w:bidi="nl-NL"/>
              </w:rPr>
            </w:pPr>
          </w:p>
        </w:tc>
        <w:tc>
          <w:tcPr>
            <w:tcW w:w="2019" w:type="dxa"/>
            <w:tcBorders>
              <w:top w:val="single" w:sz="4" w:space="0" w:color="auto"/>
              <w:left w:val="single" w:sz="4" w:space="0" w:color="auto"/>
              <w:bottom w:val="single" w:sz="4" w:space="0" w:color="auto"/>
              <w:right w:val="single" w:sz="4" w:space="0" w:color="auto"/>
            </w:tcBorders>
            <w:vAlign w:val="center"/>
          </w:tcPr>
          <w:p w14:paraId="79C39533" w14:textId="77777777" w:rsidR="00CF4B2D" w:rsidRDefault="00CF4B2D">
            <w:pPr>
              <w:ind w:firstLine="420"/>
              <w:jc w:val="left"/>
              <w:rPr>
                <w:rFonts w:ascii="宋体" w:eastAsia="宋体" w:hAnsi="Calibri" w:cs="Calibri"/>
                <w:szCs w:val="21"/>
                <w:lang w:bidi="nl-NL"/>
              </w:rPr>
            </w:pPr>
          </w:p>
        </w:tc>
        <w:tc>
          <w:tcPr>
            <w:tcW w:w="818" w:type="dxa"/>
            <w:tcBorders>
              <w:top w:val="single" w:sz="4" w:space="0" w:color="auto"/>
              <w:left w:val="single" w:sz="4" w:space="0" w:color="auto"/>
              <w:bottom w:val="single" w:sz="4" w:space="0" w:color="auto"/>
              <w:right w:val="single" w:sz="4" w:space="0" w:color="auto"/>
            </w:tcBorders>
            <w:vAlign w:val="center"/>
          </w:tcPr>
          <w:p w14:paraId="5F3FBA90" w14:textId="77777777" w:rsidR="00CF4B2D" w:rsidRDefault="00CF4B2D">
            <w:pPr>
              <w:ind w:firstLine="420"/>
              <w:jc w:val="left"/>
              <w:rPr>
                <w:rFonts w:ascii="宋体" w:eastAsia="宋体" w:hAnsi="Calibri" w:cs="Calibri"/>
                <w:szCs w:val="21"/>
                <w:lang w:bidi="nl-NL"/>
              </w:rPr>
            </w:pPr>
          </w:p>
        </w:tc>
      </w:tr>
      <w:tr w:rsidR="00CF4B2D" w14:paraId="6F0C8112" w14:textId="77777777">
        <w:trPr>
          <w:trHeight w:val="454"/>
          <w:jc w:val="center"/>
        </w:trPr>
        <w:tc>
          <w:tcPr>
            <w:tcW w:w="806" w:type="dxa"/>
            <w:tcBorders>
              <w:left w:val="single" w:sz="4" w:space="0" w:color="auto"/>
              <w:right w:val="single" w:sz="4" w:space="0" w:color="auto"/>
            </w:tcBorders>
            <w:vAlign w:val="center"/>
          </w:tcPr>
          <w:p w14:paraId="3270F9BB"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3</w:t>
            </w:r>
          </w:p>
        </w:tc>
        <w:tc>
          <w:tcPr>
            <w:tcW w:w="1514" w:type="dxa"/>
            <w:tcBorders>
              <w:left w:val="single" w:sz="4" w:space="0" w:color="auto"/>
              <w:bottom w:val="single" w:sz="4" w:space="0" w:color="auto"/>
              <w:right w:val="single" w:sz="4" w:space="0" w:color="auto"/>
            </w:tcBorders>
            <w:vAlign w:val="center"/>
          </w:tcPr>
          <w:p w14:paraId="332955D3"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w:t>
            </w:r>
          </w:p>
        </w:tc>
        <w:tc>
          <w:tcPr>
            <w:tcW w:w="1958" w:type="dxa"/>
            <w:tcBorders>
              <w:top w:val="single" w:sz="4" w:space="0" w:color="auto"/>
              <w:left w:val="single" w:sz="4" w:space="0" w:color="auto"/>
              <w:bottom w:val="single" w:sz="4" w:space="0" w:color="auto"/>
              <w:right w:val="single" w:sz="4" w:space="0" w:color="auto"/>
            </w:tcBorders>
            <w:vAlign w:val="center"/>
          </w:tcPr>
          <w:p w14:paraId="53CE3FCA" w14:textId="77777777" w:rsidR="00CF4B2D" w:rsidRDefault="00CF4B2D">
            <w:pPr>
              <w:ind w:firstLine="420"/>
              <w:jc w:val="left"/>
              <w:rPr>
                <w:rFonts w:ascii="宋体" w:eastAsia="宋体" w:hAnsi="Calibri" w:cs="Calibri"/>
                <w:szCs w:val="21"/>
                <w:lang w:bidi="nl-NL"/>
              </w:rPr>
            </w:pPr>
          </w:p>
        </w:tc>
        <w:tc>
          <w:tcPr>
            <w:tcW w:w="1983" w:type="dxa"/>
            <w:tcBorders>
              <w:top w:val="single" w:sz="4" w:space="0" w:color="auto"/>
              <w:left w:val="single" w:sz="4" w:space="0" w:color="auto"/>
              <w:bottom w:val="single" w:sz="4" w:space="0" w:color="auto"/>
              <w:right w:val="single" w:sz="4" w:space="0" w:color="auto"/>
            </w:tcBorders>
            <w:vAlign w:val="center"/>
          </w:tcPr>
          <w:p w14:paraId="2A7214CE" w14:textId="77777777" w:rsidR="00CF4B2D" w:rsidRDefault="00CF4B2D">
            <w:pPr>
              <w:ind w:firstLine="420"/>
              <w:jc w:val="left"/>
              <w:rPr>
                <w:rFonts w:ascii="宋体" w:eastAsia="宋体" w:hAnsi="Calibri" w:cs="Calibri"/>
                <w:szCs w:val="21"/>
                <w:lang w:bidi="nl-NL"/>
              </w:rPr>
            </w:pPr>
          </w:p>
        </w:tc>
        <w:tc>
          <w:tcPr>
            <w:tcW w:w="2019" w:type="dxa"/>
            <w:tcBorders>
              <w:top w:val="single" w:sz="4" w:space="0" w:color="auto"/>
              <w:left w:val="single" w:sz="4" w:space="0" w:color="auto"/>
              <w:bottom w:val="single" w:sz="4" w:space="0" w:color="auto"/>
              <w:right w:val="single" w:sz="4" w:space="0" w:color="auto"/>
            </w:tcBorders>
            <w:vAlign w:val="center"/>
          </w:tcPr>
          <w:p w14:paraId="7594F64E" w14:textId="77777777" w:rsidR="00CF4B2D" w:rsidRDefault="00CF4B2D">
            <w:pPr>
              <w:ind w:firstLine="420"/>
              <w:jc w:val="left"/>
              <w:rPr>
                <w:rFonts w:ascii="宋体" w:eastAsia="宋体" w:hAnsi="Calibri" w:cs="Calibri"/>
                <w:szCs w:val="21"/>
                <w:lang w:bidi="nl-NL"/>
              </w:rPr>
            </w:pPr>
          </w:p>
        </w:tc>
        <w:tc>
          <w:tcPr>
            <w:tcW w:w="818" w:type="dxa"/>
            <w:tcBorders>
              <w:top w:val="single" w:sz="4" w:space="0" w:color="auto"/>
              <w:left w:val="single" w:sz="4" w:space="0" w:color="auto"/>
              <w:bottom w:val="single" w:sz="4" w:space="0" w:color="auto"/>
              <w:right w:val="single" w:sz="4" w:space="0" w:color="auto"/>
            </w:tcBorders>
            <w:vAlign w:val="center"/>
          </w:tcPr>
          <w:p w14:paraId="6EB9F582" w14:textId="77777777" w:rsidR="00CF4B2D" w:rsidRDefault="00CF4B2D">
            <w:pPr>
              <w:ind w:firstLine="420"/>
              <w:jc w:val="left"/>
              <w:rPr>
                <w:rFonts w:ascii="宋体" w:eastAsia="宋体" w:hAnsi="Calibri" w:cs="Calibri"/>
                <w:szCs w:val="21"/>
                <w:lang w:bidi="nl-NL"/>
              </w:rPr>
            </w:pPr>
          </w:p>
        </w:tc>
      </w:tr>
    </w:tbl>
    <w:p w14:paraId="4DC091B0" w14:textId="77777777" w:rsidR="00CF4B2D" w:rsidRDefault="00CF4B2D">
      <w:pPr>
        <w:ind w:firstLine="420"/>
        <w:jc w:val="left"/>
        <w:rPr>
          <w:rFonts w:ascii="宋体" w:eastAsia="宋体" w:hAnsi="Calibri" w:cs="Calibri"/>
          <w:szCs w:val="21"/>
          <w:lang w:bidi="nl-NL"/>
        </w:rPr>
      </w:pPr>
    </w:p>
    <w:p w14:paraId="6FA1FA68"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注：请各供应商参照比选磋商文件严格按以下要求认真填写偏离表：</w:t>
      </w:r>
    </w:p>
    <w:p w14:paraId="34105015"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1、供应商应根据货物的实际规格，并对照磋商文件要求，对确实存在规格要求与磋商文件要求有偏离的情况，应真实、认真的填写本表。供应商因任何原因漏写或缺项或填写不正确的，后果由供应商自行承担。</w:t>
      </w:r>
    </w:p>
    <w:p w14:paraId="70DD0979"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2、供应商真实填写本表，并对其真实性负责。</w:t>
      </w:r>
    </w:p>
    <w:p w14:paraId="6AC14A9C"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3、负偏离超过5项的，响应文件无效；</w:t>
      </w:r>
    </w:p>
    <w:p w14:paraId="145832FE" w14:textId="77777777" w:rsidR="00CF4B2D" w:rsidRDefault="00CF4B2D">
      <w:pPr>
        <w:ind w:firstLine="420"/>
        <w:jc w:val="left"/>
        <w:rPr>
          <w:rFonts w:ascii="宋体" w:eastAsia="宋体" w:hAnsi="Calibri" w:cs="Calibri"/>
          <w:szCs w:val="21"/>
          <w:lang w:bidi="nl-NL"/>
        </w:rPr>
      </w:pPr>
    </w:p>
    <w:p w14:paraId="16A8F877" w14:textId="77777777" w:rsidR="00CF4B2D" w:rsidRDefault="00CF4B2D">
      <w:pPr>
        <w:ind w:firstLine="420"/>
        <w:jc w:val="left"/>
        <w:rPr>
          <w:rFonts w:ascii="宋体" w:eastAsia="宋体" w:hAnsi="Calibri" w:cs="Calibri"/>
          <w:szCs w:val="21"/>
          <w:lang w:bidi="nl-NL"/>
        </w:rPr>
      </w:pPr>
    </w:p>
    <w:p w14:paraId="6B50BDED"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 xml:space="preserve">                                           供应商盖章：            </w:t>
      </w:r>
    </w:p>
    <w:p w14:paraId="13931EFE" w14:textId="77777777" w:rsidR="00CF4B2D" w:rsidRDefault="00882953">
      <w:pPr>
        <w:ind w:firstLine="420"/>
        <w:jc w:val="left"/>
        <w:rPr>
          <w:rFonts w:ascii="宋体" w:eastAsia="宋体" w:hAnsi="Calibri" w:cs="Calibri"/>
          <w:szCs w:val="21"/>
          <w:lang w:bidi="nl-NL"/>
        </w:rPr>
      </w:pPr>
      <w:r>
        <w:rPr>
          <w:rFonts w:ascii="宋体" w:eastAsia="宋体" w:hAnsi="Calibri" w:cs="Calibri" w:hint="eastAsia"/>
          <w:szCs w:val="21"/>
          <w:lang w:bidi="nl-NL"/>
        </w:rPr>
        <w:t xml:space="preserve">                                           日      期：            </w:t>
      </w:r>
    </w:p>
    <w:p w14:paraId="0E18AD59" w14:textId="77777777" w:rsidR="00CF4B2D" w:rsidRDefault="00CF4B2D">
      <w:pPr>
        <w:ind w:firstLine="420"/>
        <w:jc w:val="left"/>
      </w:pPr>
    </w:p>
    <w:p w14:paraId="63BEF636" w14:textId="77777777" w:rsidR="00CF4B2D" w:rsidRDefault="00CF4B2D">
      <w:pPr>
        <w:pStyle w:val="a3"/>
        <w:ind w:firstLine="480"/>
        <w:rPr>
          <w:rFonts w:asciiTheme="minorEastAsia" w:hAnsiTheme="minorEastAsia" w:cstheme="minorEastAsia"/>
          <w:color w:val="000000"/>
          <w:kern w:val="0"/>
          <w:sz w:val="24"/>
          <w:lang w:bidi="ar"/>
        </w:rPr>
      </w:pPr>
    </w:p>
    <w:p w14:paraId="2FF86F61" w14:textId="77777777" w:rsidR="00CF4B2D" w:rsidRDefault="00CF4B2D">
      <w:pPr>
        <w:ind w:firstLineChars="200" w:firstLine="480"/>
        <w:rPr>
          <w:rFonts w:asciiTheme="minorEastAsia" w:hAnsiTheme="minorEastAsia" w:cstheme="minorEastAsia"/>
          <w:color w:val="000000"/>
          <w:kern w:val="0"/>
          <w:sz w:val="24"/>
          <w:lang w:bidi="ar"/>
        </w:rPr>
      </w:pPr>
    </w:p>
    <w:p w14:paraId="68D59615" w14:textId="77777777" w:rsidR="00CF4B2D" w:rsidRDefault="00CF4B2D">
      <w:pPr>
        <w:ind w:firstLineChars="200" w:firstLine="480"/>
        <w:rPr>
          <w:rFonts w:asciiTheme="minorEastAsia" w:hAnsiTheme="minorEastAsia" w:cstheme="minorEastAsia"/>
          <w:color w:val="000000"/>
          <w:kern w:val="0"/>
          <w:sz w:val="24"/>
          <w:lang w:bidi="ar"/>
        </w:rPr>
      </w:pPr>
    </w:p>
    <w:p w14:paraId="64EB8628" w14:textId="77777777" w:rsidR="00CF4B2D" w:rsidRDefault="00CF4B2D">
      <w:pPr>
        <w:ind w:firstLineChars="200" w:firstLine="480"/>
        <w:rPr>
          <w:rFonts w:asciiTheme="minorEastAsia" w:hAnsiTheme="minorEastAsia" w:cstheme="minorEastAsia"/>
          <w:color w:val="000000"/>
          <w:kern w:val="0"/>
          <w:sz w:val="24"/>
          <w:lang w:bidi="ar"/>
        </w:rPr>
      </w:pPr>
    </w:p>
    <w:p w14:paraId="3A86A744" w14:textId="77777777" w:rsidR="00CF4B2D" w:rsidRDefault="00CF4B2D">
      <w:pPr>
        <w:ind w:firstLineChars="200" w:firstLine="480"/>
        <w:rPr>
          <w:rFonts w:asciiTheme="minorEastAsia" w:hAnsiTheme="minorEastAsia" w:cstheme="minorEastAsia"/>
          <w:color w:val="000000"/>
          <w:kern w:val="0"/>
          <w:sz w:val="24"/>
          <w:lang w:bidi="ar"/>
        </w:rPr>
      </w:pPr>
    </w:p>
    <w:p w14:paraId="5ACBA368" w14:textId="77777777" w:rsidR="00CF4B2D" w:rsidRDefault="00CF4B2D">
      <w:pPr>
        <w:ind w:firstLineChars="200" w:firstLine="480"/>
        <w:rPr>
          <w:rFonts w:asciiTheme="minorEastAsia" w:hAnsiTheme="minorEastAsia" w:cstheme="minorEastAsia"/>
          <w:color w:val="000000"/>
          <w:kern w:val="0"/>
          <w:sz w:val="24"/>
          <w:lang w:bidi="ar"/>
        </w:rPr>
      </w:pPr>
    </w:p>
    <w:p w14:paraId="5148C677" w14:textId="77777777" w:rsidR="00CF4B2D" w:rsidRDefault="00CF4B2D">
      <w:pPr>
        <w:ind w:firstLineChars="200" w:firstLine="480"/>
        <w:rPr>
          <w:rFonts w:asciiTheme="minorEastAsia" w:hAnsiTheme="minorEastAsia" w:cstheme="minorEastAsia"/>
          <w:color w:val="000000"/>
          <w:kern w:val="0"/>
          <w:sz w:val="24"/>
          <w:lang w:bidi="ar"/>
        </w:rPr>
      </w:pPr>
    </w:p>
    <w:p w14:paraId="6FF29C78" w14:textId="77777777" w:rsidR="00CF4B2D" w:rsidRDefault="00CF4B2D">
      <w:pPr>
        <w:ind w:firstLineChars="200" w:firstLine="480"/>
        <w:rPr>
          <w:rFonts w:asciiTheme="minorEastAsia" w:hAnsiTheme="minorEastAsia" w:cstheme="minorEastAsia"/>
          <w:color w:val="000000"/>
          <w:kern w:val="0"/>
          <w:sz w:val="24"/>
          <w:lang w:bidi="ar"/>
        </w:rPr>
      </w:pPr>
    </w:p>
    <w:p w14:paraId="49698E3F" w14:textId="77777777" w:rsidR="00CF4B2D" w:rsidRDefault="00CF4B2D">
      <w:pPr>
        <w:ind w:firstLineChars="200" w:firstLine="480"/>
        <w:rPr>
          <w:rFonts w:asciiTheme="minorEastAsia" w:hAnsiTheme="minorEastAsia" w:cstheme="minorEastAsia"/>
          <w:color w:val="000000"/>
          <w:kern w:val="0"/>
          <w:sz w:val="24"/>
          <w:lang w:bidi="ar"/>
        </w:rPr>
      </w:pPr>
    </w:p>
    <w:p w14:paraId="7182DB07" w14:textId="77777777" w:rsidR="00CF4B2D" w:rsidRDefault="00CF4B2D">
      <w:pPr>
        <w:ind w:firstLineChars="200" w:firstLine="480"/>
        <w:rPr>
          <w:rFonts w:asciiTheme="minorEastAsia" w:hAnsiTheme="minorEastAsia" w:cstheme="minorEastAsia"/>
          <w:color w:val="000000"/>
          <w:kern w:val="0"/>
          <w:sz w:val="24"/>
          <w:lang w:bidi="ar"/>
        </w:rPr>
      </w:pPr>
    </w:p>
    <w:p w14:paraId="44199B12" w14:textId="77777777" w:rsidR="00CF4B2D" w:rsidRDefault="00CF4B2D">
      <w:pPr>
        <w:ind w:firstLineChars="200" w:firstLine="480"/>
        <w:rPr>
          <w:rFonts w:asciiTheme="minorEastAsia" w:hAnsiTheme="minorEastAsia" w:cstheme="minorEastAsia"/>
          <w:color w:val="000000"/>
          <w:kern w:val="0"/>
          <w:sz w:val="24"/>
          <w:lang w:bidi="ar"/>
        </w:rPr>
      </w:pPr>
    </w:p>
    <w:p w14:paraId="255EE160" w14:textId="77777777" w:rsidR="00CF4B2D" w:rsidRDefault="00882953">
      <w:pPr>
        <w:ind w:firstLineChars="200" w:firstLine="480"/>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4.1.7</w:t>
      </w:r>
      <w:r>
        <w:rPr>
          <w:rFonts w:asciiTheme="minorEastAsia" w:hAnsiTheme="minorEastAsia" w:cstheme="minorEastAsia" w:hint="eastAsia"/>
          <w:b/>
          <w:bCs/>
          <w:color w:val="000000"/>
          <w:kern w:val="0"/>
          <w:sz w:val="24"/>
          <w:lang w:bidi="ar"/>
        </w:rPr>
        <w:t>投标产品详细配置清单</w:t>
      </w:r>
    </w:p>
    <w:p w14:paraId="43F8DF90" w14:textId="77777777" w:rsidR="00CF4B2D" w:rsidRDefault="00CF4B2D"/>
    <w:tbl>
      <w:tblPr>
        <w:tblpPr w:leftFromText="180" w:rightFromText="180" w:vertAnchor="text" w:horzAnchor="page" w:tblpXSpec="center" w:tblpY="20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347"/>
        <w:gridCol w:w="1238"/>
        <w:gridCol w:w="1238"/>
        <w:gridCol w:w="1238"/>
        <w:gridCol w:w="3414"/>
      </w:tblGrid>
      <w:tr w:rsidR="00CF4B2D" w14:paraId="18904421" w14:textId="77777777">
        <w:trPr>
          <w:jc w:val="center"/>
        </w:trPr>
        <w:tc>
          <w:tcPr>
            <w:tcW w:w="762" w:type="dxa"/>
            <w:vAlign w:val="center"/>
          </w:tcPr>
          <w:p w14:paraId="3DA5804A" w14:textId="77777777" w:rsidR="00CF4B2D" w:rsidRDefault="00882953">
            <w:pPr>
              <w:jc w:val="center"/>
            </w:pPr>
            <w:r>
              <w:rPr>
                <w:rFonts w:hint="eastAsia"/>
              </w:rPr>
              <w:t>序号</w:t>
            </w:r>
          </w:p>
        </w:tc>
        <w:tc>
          <w:tcPr>
            <w:tcW w:w="1347" w:type="dxa"/>
            <w:vAlign w:val="center"/>
          </w:tcPr>
          <w:p w14:paraId="11375CB8" w14:textId="77777777" w:rsidR="00CF4B2D" w:rsidRDefault="00882953">
            <w:pPr>
              <w:jc w:val="center"/>
            </w:pPr>
            <w:r>
              <w:rPr>
                <w:rFonts w:hint="eastAsia"/>
              </w:rPr>
              <w:t>部件名称</w:t>
            </w:r>
          </w:p>
        </w:tc>
        <w:tc>
          <w:tcPr>
            <w:tcW w:w="1238" w:type="dxa"/>
            <w:vAlign w:val="center"/>
          </w:tcPr>
          <w:p w14:paraId="13ECBD69" w14:textId="77777777" w:rsidR="00CF4B2D" w:rsidRDefault="00882953">
            <w:pPr>
              <w:jc w:val="center"/>
              <w:rPr>
                <w:rFonts w:eastAsia="宋体"/>
              </w:rPr>
            </w:pPr>
            <w:r>
              <w:rPr>
                <w:rFonts w:hint="eastAsia"/>
              </w:rPr>
              <w:t>品牌</w:t>
            </w:r>
          </w:p>
        </w:tc>
        <w:tc>
          <w:tcPr>
            <w:tcW w:w="1238" w:type="dxa"/>
            <w:vAlign w:val="center"/>
          </w:tcPr>
          <w:p w14:paraId="7C2B3251" w14:textId="77777777" w:rsidR="00CF4B2D" w:rsidRDefault="00882953">
            <w:pPr>
              <w:jc w:val="center"/>
            </w:pPr>
            <w:r>
              <w:rPr>
                <w:rFonts w:hint="eastAsia"/>
              </w:rPr>
              <w:t>产地</w:t>
            </w:r>
          </w:p>
        </w:tc>
        <w:tc>
          <w:tcPr>
            <w:tcW w:w="1238" w:type="dxa"/>
            <w:vAlign w:val="center"/>
          </w:tcPr>
          <w:p w14:paraId="20365114" w14:textId="77777777" w:rsidR="00CF4B2D" w:rsidRDefault="00882953">
            <w:pPr>
              <w:jc w:val="center"/>
            </w:pPr>
            <w:r>
              <w:rPr>
                <w:rFonts w:hint="eastAsia"/>
              </w:rPr>
              <w:t>规格型号</w:t>
            </w:r>
          </w:p>
        </w:tc>
        <w:tc>
          <w:tcPr>
            <w:tcW w:w="3414" w:type="dxa"/>
            <w:vAlign w:val="center"/>
          </w:tcPr>
          <w:p w14:paraId="5ED12549" w14:textId="77777777" w:rsidR="00CF4B2D" w:rsidRDefault="00882953">
            <w:pPr>
              <w:jc w:val="center"/>
            </w:pPr>
            <w:r>
              <w:rPr>
                <w:rFonts w:hint="eastAsia"/>
              </w:rPr>
              <w:t>详细配置及技术参数</w:t>
            </w:r>
          </w:p>
        </w:tc>
      </w:tr>
      <w:tr w:rsidR="00CF4B2D" w14:paraId="25850691" w14:textId="77777777">
        <w:trPr>
          <w:jc w:val="center"/>
        </w:trPr>
        <w:tc>
          <w:tcPr>
            <w:tcW w:w="762" w:type="dxa"/>
            <w:vAlign w:val="center"/>
          </w:tcPr>
          <w:p w14:paraId="71925AF6" w14:textId="77777777" w:rsidR="00CF4B2D" w:rsidRDefault="00882953">
            <w:r>
              <w:rPr>
                <w:rFonts w:hint="eastAsia"/>
              </w:rPr>
              <w:t>1</w:t>
            </w:r>
          </w:p>
        </w:tc>
        <w:tc>
          <w:tcPr>
            <w:tcW w:w="1347" w:type="dxa"/>
            <w:vAlign w:val="center"/>
          </w:tcPr>
          <w:p w14:paraId="16B87952" w14:textId="77777777" w:rsidR="00CF4B2D" w:rsidRDefault="00CF4B2D"/>
        </w:tc>
        <w:tc>
          <w:tcPr>
            <w:tcW w:w="1238" w:type="dxa"/>
            <w:vAlign w:val="center"/>
          </w:tcPr>
          <w:p w14:paraId="3E12EC45" w14:textId="77777777" w:rsidR="00CF4B2D" w:rsidRDefault="00CF4B2D"/>
        </w:tc>
        <w:tc>
          <w:tcPr>
            <w:tcW w:w="1238" w:type="dxa"/>
            <w:vAlign w:val="center"/>
          </w:tcPr>
          <w:p w14:paraId="76FEF6B8" w14:textId="77777777" w:rsidR="00CF4B2D" w:rsidRDefault="00CF4B2D"/>
        </w:tc>
        <w:tc>
          <w:tcPr>
            <w:tcW w:w="1238" w:type="dxa"/>
            <w:vAlign w:val="center"/>
          </w:tcPr>
          <w:p w14:paraId="2E4BE103" w14:textId="77777777" w:rsidR="00CF4B2D" w:rsidRDefault="00CF4B2D"/>
        </w:tc>
        <w:tc>
          <w:tcPr>
            <w:tcW w:w="3414" w:type="dxa"/>
            <w:vAlign w:val="center"/>
          </w:tcPr>
          <w:p w14:paraId="300406C8" w14:textId="77777777" w:rsidR="00CF4B2D" w:rsidRDefault="00CF4B2D"/>
        </w:tc>
      </w:tr>
      <w:tr w:rsidR="00CF4B2D" w14:paraId="5CB7CE55" w14:textId="77777777">
        <w:trPr>
          <w:jc w:val="center"/>
        </w:trPr>
        <w:tc>
          <w:tcPr>
            <w:tcW w:w="762" w:type="dxa"/>
            <w:vAlign w:val="center"/>
          </w:tcPr>
          <w:p w14:paraId="7B59AF54" w14:textId="77777777" w:rsidR="00CF4B2D" w:rsidRDefault="00882953">
            <w:r>
              <w:rPr>
                <w:rFonts w:hint="eastAsia"/>
              </w:rPr>
              <w:t>2</w:t>
            </w:r>
          </w:p>
        </w:tc>
        <w:tc>
          <w:tcPr>
            <w:tcW w:w="1347" w:type="dxa"/>
            <w:vAlign w:val="center"/>
          </w:tcPr>
          <w:p w14:paraId="3AA834BC" w14:textId="77777777" w:rsidR="00CF4B2D" w:rsidRDefault="00CF4B2D"/>
        </w:tc>
        <w:tc>
          <w:tcPr>
            <w:tcW w:w="1238" w:type="dxa"/>
            <w:vAlign w:val="center"/>
          </w:tcPr>
          <w:p w14:paraId="61FBD6A7" w14:textId="77777777" w:rsidR="00CF4B2D" w:rsidRDefault="00CF4B2D"/>
        </w:tc>
        <w:tc>
          <w:tcPr>
            <w:tcW w:w="1238" w:type="dxa"/>
            <w:vAlign w:val="center"/>
          </w:tcPr>
          <w:p w14:paraId="1566B404" w14:textId="77777777" w:rsidR="00CF4B2D" w:rsidRDefault="00CF4B2D"/>
        </w:tc>
        <w:tc>
          <w:tcPr>
            <w:tcW w:w="1238" w:type="dxa"/>
            <w:vAlign w:val="center"/>
          </w:tcPr>
          <w:p w14:paraId="2014ADC9" w14:textId="77777777" w:rsidR="00CF4B2D" w:rsidRDefault="00CF4B2D"/>
        </w:tc>
        <w:tc>
          <w:tcPr>
            <w:tcW w:w="3414" w:type="dxa"/>
            <w:vAlign w:val="center"/>
          </w:tcPr>
          <w:p w14:paraId="545BB190" w14:textId="77777777" w:rsidR="00CF4B2D" w:rsidRDefault="00CF4B2D"/>
        </w:tc>
      </w:tr>
      <w:tr w:rsidR="00CF4B2D" w14:paraId="09F63CAA" w14:textId="77777777">
        <w:trPr>
          <w:jc w:val="center"/>
        </w:trPr>
        <w:tc>
          <w:tcPr>
            <w:tcW w:w="762" w:type="dxa"/>
            <w:vAlign w:val="center"/>
          </w:tcPr>
          <w:p w14:paraId="127377BC" w14:textId="77777777" w:rsidR="00CF4B2D" w:rsidRDefault="00882953">
            <w:r>
              <w:rPr>
                <w:rFonts w:hint="eastAsia"/>
              </w:rPr>
              <w:t>3</w:t>
            </w:r>
          </w:p>
        </w:tc>
        <w:tc>
          <w:tcPr>
            <w:tcW w:w="1347" w:type="dxa"/>
            <w:vAlign w:val="center"/>
          </w:tcPr>
          <w:p w14:paraId="72C52D80" w14:textId="77777777" w:rsidR="00CF4B2D" w:rsidRDefault="00CF4B2D"/>
        </w:tc>
        <w:tc>
          <w:tcPr>
            <w:tcW w:w="1238" w:type="dxa"/>
            <w:vAlign w:val="center"/>
          </w:tcPr>
          <w:p w14:paraId="116F8F46" w14:textId="77777777" w:rsidR="00CF4B2D" w:rsidRDefault="00CF4B2D"/>
        </w:tc>
        <w:tc>
          <w:tcPr>
            <w:tcW w:w="1238" w:type="dxa"/>
            <w:vAlign w:val="center"/>
          </w:tcPr>
          <w:p w14:paraId="7FD828FF" w14:textId="77777777" w:rsidR="00CF4B2D" w:rsidRDefault="00CF4B2D"/>
        </w:tc>
        <w:tc>
          <w:tcPr>
            <w:tcW w:w="1238" w:type="dxa"/>
            <w:vAlign w:val="center"/>
          </w:tcPr>
          <w:p w14:paraId="22A9C429" w14:textId="77777777" w:rsidR="00CF4B2D" w:rsidRDefault="00CF4B2D"/>
        </w:tc>
        <w:tc>
          <w:tcPr>
            <w:tcW w:w="3414" w:type="dxa"/>
            <w:vAlign w:val="center"/>
          </w:tcPr>
          <w:p w14:paraId="65D726BE" w14:textId="77777777" w:rsidR="00CF4B2D" w:rsidRDefault="00CF4B2D"/>
        </w:tc>
      </w:tr>
      <w:tr w:rsidR="00CF4B2D" w14:paraId="3A7CAD02" w14:textId="77777777">
        <w:trPr>
          <w:jc w:val="center"/>
        </w:trPr>
        <w:tc>
          <w:tcPr>
            <w:tcW w:w="762" w:type="dxa"/>
            <w:vAlign w:val="center"/>
          </w:tcPr>
          <w:p w14:paraId="4681FFFA" w14:textId="77777777" w:rsidR="00CF4B2D" w:rsidRDefault="00882953">
            <w:r>
              <w:rPr>
                <w:rFonts w:hint="eastAsia"/>
              </w:rPr>
              <w:t>…</w:t>
            </w:r>
          </w:p>
        </w:tc>
        <w:tc>
          <w:tcPr>
            <w:tcW w:w="1347" w:type="dxa"/>
            <w:vAlign w:val="center"/>
          </w:tcPr>
          <w:p w14:paraId="0445F8D5" w14:textId="77777777" w:rsidR="00CF4B2D" w:rsidRDefault="00CF4B2D"/>
        </w:tc>
        <w:tc>
          <w:tcPr>
            <w:tcW w:w="1238" w:type="dxa"/>
            <w:vAlign w:val="center"/>
          </w:tcPr>
          <w:p w14:paraId="0B67C325" w14:textId="77777777" w:rsidR="00CF4B2D" w:rsidRDefault="00CF4B2D"/>
        </w:tc>
        <w:tc>
          <w:tcPr>
            <w:tcW w:w="1238" w:type="dxa"/>
            <w:vAlign w:val="center"/>
          </w:tcPr>
          <w:p w14:paraId="26B62C06" w14:textId="77777777" w:rsidR="00CF4B2D" w:rsidRDefault="00CF4B2D"/>
        </w:tc>
        <w:tc>
          <w:tcPr>
            <w:tcW w:w="1238" w:type="dxa"/>
            <w:vAlign w:val="center"/>
          </w:tcPr>
          <w:p w14:paraId="35C3A3E5" w14:textId="77777777" w:rsidR="00CF4B2D" w:rsidRDefault="00CF4B2D"/>
        </w:tc>
        <w:tc>
          <w:tcPr>
            <w:tcW w:w="3414" w:type="dxa"/>
            <w:vAlign w:val="center"/>
          </w:tcPr>
          <w:p w14:paraId="2D734722" w14:textId="77777777" w:rsidR="00CF4B2D" w:rsidRDefault="00CF4B2D"/>
        </w:tc>
      </w:tr>
    </w:tbl>
    <w:p w14:paraId="5C05EE68" w14:textId="77777777" w:rsidR="00CF4B2D" w:rsidRDefault="00882953">
      <w:r>
        <w:rPr>
          <w:rFonts w:hint="eastAsia"/>
        </w:rPr>
        <w:t xml:space="preserve">                       </w:t>
      </w:r>
    </w:p>
    <w:p w14:paraId="6A97ECF6" w14:textId="77777777" w:rsidR="00CF4B2D" w:rsidRDefault="00882953">
      <w:r>
        <w:rPr>
          <w:rFonts w:hint="eastAsia"/>
        </w:rPr>
        <w:t>注：</w:t>
      </w:r>
      <w:r>
        <w:rPr>
          <w:rFonts w:hint="eastAsia"/>
        </w:rPr>
        <w:t>1.</w:t>
      </w:r>
      <w:r>
        <w:rPr>
          <w:rFonts w:hint="eastAsia"/>
        </w:rPr>
        <w:t>设备配置全部基本部件均须标明品牌、型号、详细配置与参数、原产地及制造商，否则将作为非实质性响应投标予以拒绝。</w:t>
      </w:r>
    </w:p>
    <w:p w14:paraId="616A89C2" w14:textId="77777777" w:rsidR="00CF4B2D" w:rsidRDefault="00882953">
      <w:pPr>
        <w:ind w:firstLineChars="200" w:firstLine="420"/>
      </w:pPr>
      <w:r>
        <w:rPr>
          <w:rFonts w:hint="eastAsia"/>
        </w:rPr>
        <w:t>2.</w:t>
      </w:r>
      <w:r>
        <w:rPr>
          <w:rFonts w:hint="eastAsia"/>
        </w:rPr>
        <w:t>此表可根据需要可格式扩展</w:t>
      </w:r>
    </w:p>
    <w:p w14:paraId="4F33C300" w14:textId="77777777" w:rsidR="00CF4B2D" w:rsidRDefault="00CF4B2D"/>
    <w:p w14:paraId="0FCCA394" w14:textId="77777777" w:rsidR="00CF4B2D" w:rsidRDefault="00CF4B2D"/>
    <w:p w14:paraId="38AC30AB" w14:textId="77777777" w:rsidR="00CF4B2D" w:rsidRDefault="00CF4B2D"/>
    <w:p w14:paraId="40D3EA09" w14:textId="77777777" w:rsidR="00CF4B2D" w:rsidRDefault="00CF4B2D"/>
    <w:p w14:paraId="1CC633EA" w14:textId="77777777" w:rsidR="00CF4B2D" w:rsidRDefault="00CF4B2D"/>
    <w:p w14:paraId="7AC246E9" w14:textId="77777777" w:rsidR="00CF4B2D" w:rsidRDefault="00CF4B2D"/>
    <w:p w14:paraId="0A274D9C" w14:textId="77777777" w:rsidR="00CF4B2D" w:rsidRDefault="00CF4B2D"/>
    <w:p w14:paraId="20D921FB" w14:textId="77777777" w:rsidR="00CF4B2D" w:rsidRDefault="00CF4B2D"/>
    <w:p w14:paraId="44F95886" w14:textId="77777777" w:rsidR="00CF4B2D" w:rsidRDefault="00882953">
      <w:pPr>
        <w:spacing w:line="480" w:lineRule="auto"/>
        <w:ind w:firstLineChars="1900" w:firstLine="3990"/>
        <w:rPr>
          <w:u w:val="single"/>
        </w:rPr>
      </w:pPr>
      <w:r>
        <w:rPr>
          <w:rFonts w:hint="eastAsia"/>
        </w:rPr>
        <w:t>负责人（或被委托人）签字：</w:t>
      </w:r>
      <w:r>
        <w:rPr>
          <w:rFonts w:hint="eastAsia"/>
          <w:u w:val="single"/>
        </w:rPr>
        <w:t xml:space="preserve">            </w:t>
      </w:r>
    </w:p>
    <w:p w14:paraId="2CC5EB51" w14:textId="77777777" w:rsidR="00CF4B2D" w:rsidRDefault="00882953">
      <w:pPr>
        <w:spacing w:line="480" w:lineRule="auto"/>
        <w:rPr>
          <w:u w:val="single"/>
        </w:rPr>
      </w:pPr>
      <w:r>
        <w:rPr>
          <w:rFonts w:hint="eastAsia"/>
        </w:rPr>
        <w:t xml:space="preserve">                                                    </w:t>
      </w:r>
      <w:r>
        <w:rPr>
          <w:rFonts w:hint="eastAsia"/>
        </w:rPr>
        <w:t>供应商盖章：</w:t>
      </w:r>
      <w:r>
        <w:rPr>
          <w:rFonts w:hint="eastAsia"/>
          <w:u w:val="single"/>
        </w:rPr>
        <w:t xml:space="preserve">            </w:t>
      </w:r>
    </w:p>
    <w:p w14:paraId="3FE145B6" w14:textId="77777777" w:rsidR="00CF4B2D" w:rsidRDefault="00882953">
      <w:pPr>
        <w:spacing w:line="480" w:lineRule="auto"/>
        <w:rPr>
          <w:u w:val="single"/>
        </w:rPr>
      </w:pP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14:paraId="403C354D" w14:textId="77777777" w:rsidR="00CF4B2D" w:rsidRDefault="00CF4B2D">
      <w:pPr>
        <w:ind w:firstLineChars="200" w:firstLine="422"/>
        <w:rPr>
          <w:b/>
          <w:bCs/>
        </w:rPr>
      </w:pPr>
    </w:p>
    <w:p w14:paraId="60D5B12C" w14:textId="77777777" w:rsidR="00CF4B2D" w:rsidRDefault="00CF4B2D">
      <w:pPr>
        <w:pStyle w:val="a3"/>
        <w:ind w:firstLine="480"/>
        <w:rPr>
          <w:rFonts w:asciiTheme="minorEastAsia" w:hAnsiTheme="minorEastAsia" w:cstheme="minorEastAsia"/>
          <w:color w:val="000000"/>
          <w:kern w:val="0"/>
          <w:sz w:val="24"/>
          <w:lang w:bidi="ar"/>
        </w:rPr>
      </w:pPr>
    </w:p>
    <w:p w14:paraId="00FADBE6" w14:textId="77777777" w:rsidR="00CF4B2D" w:rsidRDefault="00CF4B2D">
      <w:pPr>
        <w:ind w:firstLineChars="200" w:firstLine="480"/>
        <w:rPr>
          <w:rFonts w:asciiTheme="minorEastAsia" w:hAnsiTheme="minorEastAsia" w:cstheme="minorEastAsia"/>
          <w:color w:val="000000"/>
          <w:kern w:val="0"/>
          <w:sz w:val="24"/>
          <w:lang w:bidi="ar"/>
        </w:rPr>
      </w:pPr>
    </w:p>
    <w:p w14:paraId="32D2C426" w14:textId="77777777" w:rsidR="00CF4B2D" w:rsidRDefault="00CF4B2D">
      <w:pPr>
        <w:ind w:firstLineChars="200" w:firstLine="480"/>
        <w:rPr>
          <w:rFonts w:asciiTheme="minorEastAsia" w:hAnsiTheme="minorEastAsia" w:cstheme="minorEastAsia"/>
          <w:color w:val="000000"/>
          <w:kern w:val="0"/>
          <w:sz w:val="24"/>
          <w:lang w:bidi="ar"/>
        </w:rPr>
      </w:pPr>
    </w:p>
    <w:p w14:paraId="5ABBA51E" w14:textId="77777777" w:rsidR="00CF4B2D" w:rsidRDefault="00CF4B2D">
      <w:pPr>
        <w:pStyle w:val="a3"/>
        <w:ind w:firstLine="480"/>
        <w:rPr>
          <w:rFonts w:asciiTheme="minorEastAsia" w:hAnsiTheme="minorEastAsia" w:cstheme="minorEastAsia"/>
          <w:color w:val="000000"/>
          <w:kern w:val="0"/>
          <w:sz w:val="24"/>
          <w:lang w:bidi="ar"/>
        </w:rPr>
      </w:pPr>
    </w:p>
    <w:p w14:paraId="6BBA67E5" w14:textId="77777777" w:rsidR="00CF4B2D" w:rsidRDefault="00CF4B2D">
      <w:pPr>
        <w:rPr>
          <w:rFonts w:asciiTheme="minorEastAsia" w:hAnsiTheme="minorEastAsia" w:cstheme="minorEastAsia"/>
          <w:color w:val="000000"/>
          <w:kern w:val="0"/>
          <w:sz w:val="24"/>
          <w:lang w:bidi="ar"/>
        </w:rPr>
      </w:pPr>
    </w:p>
    <w:p w14:paraId="6930A53D" w14:textId="77777777" w:rsidR="00CF4B2D" w:rsidRDefault="00CF4B2D">
      <w:pPr>
        <w:ind w:firstLineChars="200" w:firstLine="480"/>
        <w:rPr>
          <w:rFonts w:asciiTheme="minorEastAsia" w:hAnsiTheme="minorEastAsia" w:cstheme="minorEastAsia"/>
          <w:color w:val="000000"/>
          <w:kern w:val="0"/>
          <w:sz w:val="24"/>
          <w:lang w:bidi="ar"/>
        </w:rPr>
      </w:pPr>
    </w:p>
    <w:p w14:paraId="0A40087A" w14:textId="77777777" w:rsidR="00CF4B2D" w:rsidRDefault="00CF4B2D">
      <w:pPr>
        <w:ind w:firstLineChars="200" w:firstLine="480"/>
        <w:rPr>
          <w:rFonts w:asciiTheme="minorEastAsia" w:hAnsiTheme="minorEastAsia" w:cstheme="minorEastAsia"/>
          <w:color w:val="000000"/>
          <w:kern w:val="0"/>
          <w:sz w:val="24"/>
          <w:lang w:bidi="ar"/>
        </w:rPr>
      </w:pPr>
    </w:p>
    <w:p w14:paraId="5591F8B3" w14:textId="77777777" w:rsidR="00CF4B2D" w:rsidRDefault="00CF4B2D">
      <w:pPr>
        <w:ind w:firstLineChars="200" w:firstLine="480"/>
        <w:rPr>
          <w:rFonts w:asciiTheme="minorEastAsia" w:hAnsiTheme="minorEastAsia" w:cstheme="minorEastAsia"/>
          <w:color w:val="000000"/>
          <w:kern w:val="0"/>
          <w:sz w:val="24"/>
          <w:lang w:bidi="ar"/>
        </w:rPr>
      </w:pPr>
    </w:p>
    <w:p w14:paraId="5BFED6B3" w14:textId="77777777" w:rsidR="00CF4B2D" w:rsidRDefault="00CF4B2D">
      <w:pPr>
        <w:ind w:firstLineChars="200" w:firstLine="480"/>
        <w:rPr>
          <w:rFonts w:asciiTheme="minorEastAsia" w:hAnsiTheme="minorEastAsia" w:cstheme="minorEastAsia"/>
          <w:color w:val="000000"/>
          <w:kern w:val="0"/>
          <w:sz w:val="24"/>
          <w:lang w:bidi="ar"/>
        </w:rPr>
      </w:pPr>
    </w:p>
    <w:p w14:paraId="5A7F6B8A" w14:textId="77777777" w:rsidR="00CF4B2D" w:rsidRDefault="00CF4B2D">
      <w:pPr>
        <w:ind w:firstLineChars="200" w:firstLine="480"/>
        <w:rPr>
          <w:rFonts w:asciiTheme="minorEastAsia" w:hAnsiTheme="minorEastAsia" w:cstheme="minorEastAsia"/>
          <w:color w:val="000000"/>
          <w:kern w:val="0"/>
          <w:sz w:val="24"/>
          <w:lang w:bidi="ar"/>
        </w:rPr>
      </w:pPr>
    </w:p>
    <w:p w14:paraId="654D7728" w14:textId="77777777" w:rsidR="00CF4B2D" w:rsidRDefault="00CF4B2D">
      <w:pPr>
        <w:ind w:firstLineChars="200" w:firstLine="480"/>
        <w:rPr>
          <w:rFonts w:asciiTheme="minorEastAsia" w:hAnsiTheme="minorEastAsia" w:cstheme="minorEastAsia"/>
          <w:color w:val="000000"/>
          <w:kern w:val="0"/>
          <w:sz w:val="24"/>
          <w:lang w:bidi="ar"/>
        </w:rPr>
      </w:pPr>
    </w:p>
    <w:p w14:paraId="67E11431" w14:textId="77777777" w:rsidR="00CF4B2D" w:rsidRDefault="00CF4B2D">
      <w:pPr>
        <w:ind w:firstLineChars="200" w:firstLine="480"/>
        <w:rPr>
          <w:rFonts w:asciiTheme="minorEastAsia" w:hAnsiTheme="minorEastAsia" w:cstheme="minorEastAsia"/>
          <w:color w:val="000000"/>
          <w:kern w:val="0"/>
          <w:sz w:val="24"/>
          <w:lang w:bidi="ar"/>
        </w:rPr>
      </w:pPr>
    </w:p>
    <w:p w14:paraId="40D093C3" w14:textId="77777777" w:rsidR="00CF4B2D" w:rsidRDefault="00CF4B2D">
      <w:pPr>
        <w:ind w:firstLineChars="200" w:firstLine="480"/>
        <w:rPr>
          <w:rFonts w:asciiTheme="minorEastAsia" w:hAnsiTheme="minorEastAsia" w:cstheme="minorEastAsia"/>
          <w:color w:val="000000"/>
          <w:kern w:val="0"/>
          <w:sz w:val="24"/>
          <w:lang w:bidi="ar"/>
        </w:rPr>
      </w:pPr>
    </w:p>
    <w:p w14:paraId="1CC17243" w14:textId="77777777" w:rsidR="00CF4B2D" w:rsidRDefault="00CF4B2D">
      <w:pPr>
        <w:ind w:firstLineChars="200" w:firstLine="480"/>
        <w:rPr>
          <w:rFonts w:asciiTheme="minorEastAsia" w:hAnsiTheme="minorEastAsia" w:cstheme="minorEastAsia"/>
          <w:color w:val="000000"/>
          <w:kern w:val="0"/>
          <w:sz w:val="24"/>
          <w:lang w:bidi="ar"/>
        </w:rPr>
      </w:pPr>
    </w:p>
    <w:p w14:paraId="444946B0" w14:textId="77777777" w:rsidR="00CF4B2D" w:rsidRDefault="00CF4B2D">
      <w:pPr>
        <w:ind w:firstLineChars="200" w:firstLine="480"/>
        <w:rPr>
          <w:rFonts w:asciiTheme="minorEastAsia" w:hAnsiTheme="minorEastAsia" w:cstheme="minorEastAsia"/>
          <w:color w:val="000000"/>
          <w:kern w:val="0"/>
          <w:sz w:val="24"/>
          <w:lang w:bidi="ar"/>
        </w:rPr>
      </w:pPr>
    </w:p>
    <w:p w14:paraId="4A299951" w14:textId="77777777" w:rsidR="00CF4B2D" w:rsidRDefault="00CF4B2D">
      <w:pPr>
        <w:ind w:firstLineChars="200" w:firstLine="480"/>
        <w:rPr>
          <w:rFonts w:asciiTheme="minorEastAsia" w:hAnsiTheme="minorEastAsia" w:cstheme="minorEastAsia"/>
          <w:color w:val="000000"/>
          <w:kern w:val="0"/>
          <w:sz w:val="24"/>
          <w:lang w:bidi="ar"/>
        </w:rPr>
      </w:pPr>
    </w:p>
    <w:p w14:paraId="38EB87ED" w14:textId="77777777" w:rsidR="00CF4B2D" w:rsidRDefault="00CF4B2D">
      <w:pPr>
        <w:ind w:firstLineChars="200" w:firstLine="480"/>
        <w:rPr>
          <w:rFonts w:asciiTheme="minorEastAsia" w:hAnsiTheme="minorEastAsia" w:cstheme="minorEastAsia"/>
          <w:color w:val="000000"/>
          <w:kern w:val="0"/>
          <w:sz w:val="24"/>
          <w:lang w:bidi="ar"/>
        </w:rPr>
      </w:pPr>
    </w:p>
    <w:p w14:paraId="3ECA5E39" w14:textId="77777777" w:rsidR="00CF4B2D" w:rsidRDefault="00CF4B2D">
      <w:pPr>
        <w:ind w:firstLineChars="200" w:firstLine="480"/>
        <w:rPr>
          <w:rFonts w:asciiTheme="minorEastAsia" w:hAnsiTheme="minorEastAsia" w:cstheme="minorEastAsia"/>
          <w:color w:val="000000"/>
          <w:kern w:val="0"/>
          <w:sz w:val="24"/>
          <w:lang w:bidi="ar"/>
        </w:rPr>
      </w:pPr>
    </w:p>
    <w:p w14:paraId="748D835A" w14:textId="77777777" w:rsidR="00CF4B2D" w:rsidRDefault="00882953">
      <w:pPr>
        <w:ind w:firstLineChars="200" w:firstLine="480"/>
        <w:rPr>
          <w:rFonts w:asciiTheme="minorEastAsia" w:hAnsiTheme="minorEastAsia" w:cstheme="minorEastAsia"/>
        </w:rPr>
      </w:pPr>
      <w:r>
        <w:rPr>
          <w:rFonts w:asciiTheme="minorEastAsia" w:hAnsiTheme="minorEastAsia" w:cstheme="minorEastAsia" w:hint="eastAsia"/>
          <w:color w:val="000000"/>
          <w:kern w:val="0"/>
          <w:sz w:val="24"/>
          <w:lang w:bidi="ar"/>
        </w:rPr>
        <w:t>4.1.8</w:t>
      </w:r>
      <w:r>
        <w:rPr>
          <w:rFonts w:asciiTheme="minorEastAsia" w:hAnsiTheme="minorEastAsia" w:cstheme="minorEastAsia" w:hint="eastAsia"/>
          <w:b/>
          <w:bCs/>
          <w:color w:val="000000"/>
          <w:kern w:val="0"/>
          <w:sz w:val="24"/>
          <w:lang w:bidi="ar"/>
        </w:rPr>
        <w:t>报价文件格式</w:t>
      </w:r>
    </w:p>
    <w:p w14:paraId="73F4FAF2" w14:textId="77777777" w:rsidR="00CF4B2D" w:rsidRDefault="00882953">
      <w:pPr>
        <w:ind w:firstLineChars="200" w:firstLine="480"/>
        <w:rPr>
          <w:rFonts w:ascii="宋体" w:eastAsia="宋体" w:hAnsi="Calibri" w:cs="Calibri"/>
          <w:sz w:val="24"/>
          <w:lang w:bidi="nl-NL"/>
        </w:rPr>
      </w:pPr>
      <w:r>
        <w:rPr>
          <w:rFonts w:ascii="宋体" w:eastAsia="宋体" w:hAnsi="Calibri" w:cs="Calibri" w:hint="eastAsia"/>
          <w:sz w:val="24"/>
          <w:lang w:bidi="nl-NL"/>
        </w:rPr>
        <w:t xml:space="preserve">项目名称：                             </w:t>
      </w:r>
    </w:p>
    <w:p w14:paraId="184BFB72" w14:textId="77777777" w:rsidR="00CF4B2D" w:rsidRDefault="00882953">
      <w:pPr>
        <w:ind w:firstLineChars="200" w:firstLine="480"/>
        <w:rPr>
          <w:rFonts w:ascii="宋体" w:eastAsia="宋体" w:hAnsi="Calibri" w:cs="Calibri"/>
          <w:sz w:val="24"/>
          <w:lang w:bidi="nl-NL"/>
        </w:rPr>
      </w:pPr>
      <w:r>
        <w:rPr>
          <w:rFonts w:ascii="宋体" w:eastAsia="宋体" w:hAnsi="Calibri" w:cs="Calibri" w:hint="eastAsia"/>
          <w:sz w:val="24"/>
          <w:lang w:bidi="nl-NL"/>
        </w:rPr>
        <w:t>采购编号：                              报价金额单位：人民币万元</w:t>
      </w:r>
    </w:p>
    <w:tbl>
      <w:tblPr>
        <w:tblW w:w="10693" w:type="dxa"/>
        <w:jc w:val="center"/>
        <w:tblBorders>
          <w:top w:val="double" w:sz="6" w:space="0" w:color="000000"/>
          <w:left w:val="double" w:sz="6" w:space="0" w:color="000000"/>
          <w:bottom w:val="double" w:sz="6" w:space="0" w:color="000000"/>
          <w:right w:val="double" w:sz="6" w:space="0" w:color="000000"/>
        </w:tblBorders>
        <w:tblLayout w:type="fixed"/>
        <w:tblLook w:val="04A0" w:firstRow="1" w:lastRow="0" w:firstColumn="1" w:lastColumn="0" w:noHBand="0" w:noVBand="1"/>
      </w:tblPr>
      <w:tblGrid>
        <w:gridCol w:w="1106"/>
        <w:gridCol w:w="1369"/>
        <w:gridCol w:w="2130"/>
        <w:gridCol w:w="1680"/>
        <w:gridCol w:w="4408"/>
      </w:tblGrid>
      <w:tr w:rsidR="00CF4B2D" w14:paraId="3ADA4374" w14:textId="77777777">
        <w:trPr>
          <w:cantSplit/>
          <w:trHeight w:val="386"/>
          <w:jc w:val="center"/>
        </w:trPr>
        <w:tc>
          <w:tcPr>
            <w:tcW w:w="2475" w:type="dxa"/>
            <w:gridSpan w:val="2"/>
            <w:tcBorders>
              <w:bottom w:val="single" w:sz="6" w:space="0" w:color="000000"/>
              <w:right w:val="single" w:sz="6" w:space="0" w:color="000000"/>
            </w:tcBorders>
            <w:vAlign w:val="center"/>
          </w:tcPr>
          <w:p w14:paraId="35F9FCB0" w14:textId="77777777" w:rsidR="00CF4B2D" w:rsidRDefault="00882953">
            <w:pPr>
              <w:jc w:val="center"/>
              <w:rPr>
                <w:rFonts w:asciiTheme="minorEastAsia" w:hAnsiTheme="minorEastAsia" w:cstheme="minorEastAsia"/>
              </w:rPr>
            </w:pPr>
            <w:r>
              <w:rPr>
                <w:rFonts w:asciiTheme="minorEastAsia" w:hAnsiTheme="minorEastAsia" w:cstheme="minorEastAsia" w:hint="eastAsia"/>
              </w:rPr>
              <w:t>名称</w:t>
            </w:r>
          </w:p>
        </w:tc>
        <w:tc>
          <w:tcPr>
            <w:tcW w:w="2130" w:type="dxa"/>
            <w:tcBorders>
              <w:bottom w:val="single" w:sz="6" w:space="0" w:color="000000"/>
              <w:right w:val="single" w:sz="6" w:space="0" w:color="000000"/>
            </w:tcBorders>
            <w:vAlign w:val="center"/>
          </w:tcPr>
          <w:p w14:paraId="525FAF39" w14:textId="77777777" w:rsidR="00CF4B2D" w:rsidRDefault="00882953">
            <w:pPr>
              <w:jc w:val="center"/>
              <w:rPr>
                <w:rFonts w:asciiTheme="minorEastAsia" w:hAnsiTheme="minorEastAsia" w:cstheme="minorEastAsia"/>
              </w:rPr>
            </w:pPr>
            <w:r>
              <w:rPr>
                <w:rFonts w:asciiTheme="minorEastAsia" w:hAnsiTheme="minorEastAsia" w:cstheme="minorEastAsia" w:hint="eastAsia"/>
              </w:rPr>
              <w:t>规格型号</w:t>
            </w:r>
          </w:p>
        </w:tc>
        <w:tc>
          <w:tcPr>
            <w:tcW w:w="1680" w:type="dxa"/>
            <w:tcBorders>
              <w:bottom w:val="single" w:sz="6" w:space="0" w:color="000000"/>
              <w:right w:val="single" w:sz="6" w:space="0" w:color="000000"/>
            </w:tcBorders>
            <w:vAlign w:val="center"/>
          </w:tcPr>
          <w:p w14:paraId="3BD1FBE4" w14:textId="77777777" w:rsidR="00CF4B2D" w:rsidRDefault="00882953">
            <w:pPr>
              <w:jc w:val="center"/>
              <w:rPr>
                <w:rFonts w:asciiTheme="minorEastAsia" w:hAnsiTheme="minorEastAsia" w:cstheme="minorEastAsia"/>
              </w:rPr>
            </w:pPr>
            <w:r>
              <w:rPr>
                <w:rFonts w:asciiTheme="minorEastAsia" w:hAnsiTheme="minorEastAsia" w:cstheme="minorEastAsia" w:hint="eastAsia"/>
              </w:rPr>
              <w:t>数  量</w:t>
            </w:r>
          </w:p>
        </w:tc>
        <w:tc>
          <w:tcPr>
            <w:tcW w:w="4408" w:type="dxa"/>
            <w:tcBorders>
              <w:left w:val="single" w:sz="6" w:space="0" w:color="000000"/>
              <w:bottom w:val="single" w:sz="6" w:space="0" w:color="000000"/>
            </w:tcBorders>
            <w:vAlign w:val="center"/>
          </w:tcPr>
          <w:p w14:paraId="01B94009" w14:textId="77777777" w:rsidR="00CF4B2D" w:rsidRDefault="00882953">
            <w:pPr>
              <w:jc w:val="center"/>
              <w:rPr>
                <w:rFonts w:asciiTheme="minorEastAsia" w:hAnsiTheme="minorEastAsia" w:cstheme="minorEastAsia"/>
              </w:rPr>
            </w:pPr>
            <w:r>
              <w:rPr>
                <w:rFonts w:asciiTheme="minorEastAsia" w:hAnsiTheme="minorEastAsia" w:cstheme="minorEastAsia" w:hint="eastAsia"/>
              </w:rPr>
              <w:t>设备（万元/台）或试剂单价（元/人份）</w:t>
            </w:r>
          </w:p>
        </w:tc>
      </w:tr>
      <w:tr w:rsidR="00CF4B2D" w14:paraId="359F0BAE" w14:textId="77777777">
        <w:trPr>
          <w:cantSplit/>
          <w:trHeight w:val="476"/>
          <w:jc w:val="center"/>
        </w:trPr>
        <w:tc>
          <w:tcPr>
            <w:tcW w:w="2475" w:type="dxa"/>
            <w:gridSpan w:val="2"/>
            <w:tcBorders>
              <w:bottom w:val="single" w:sz="6" w:space="0" w:color="000000"/>
              <w:right w:val="single" w:sz="6" w:space="0" w:color="000000"/>
            </w:tcBorders>
          </w:tcPr>
          <w:p w14:paraId="625A9D18" w14:textId="77777777" w:rsidR="00CF4B2D" w:rsidRDefault="00CF4B2D">
            <w:pPr>
              <w:rPr>
                <w:rFonts w:asciiTheme="minorEastAsia" w:hAnsiTheme="minorEastAsia" w:cstheme="minorEastAsia"/>
              </w:rPr>
            </w:pPr>
          </w:p>
        </w:tc>
        <w:tc>
          <w:tcPr>
            <w:tcW w:w="2130" w:type="dxa"/>
            <w:tcBorders>
              <w:bottom w:val="single" w:sz="6" w:space="0" w:color="000000"/>
              <w:right w:val="single" w:sz="6" w:space="0" w:color="000000"/>
            </w:tcBorders>
          </w:tcPr>
          <w:p w14:paraId="49499E66" w14:textId="77777777" w:rsidR="00CF4B2D" w:rsidRDefault="00CF4B2D">
            <w:pPr>
              <w:rPr>
                <w:rFonts w:asciiTheme="minorEastAsia" w:hAnsiTheme="minorEastAsia" w:cstheme="minorEastAsia"/>
              </w:rPr>
            </w:pPr>
          </w:p>
        </w:tc>
        <w:tc>
          <w:tcPr>
            <w:tcW w:w="1680" w:type="dxa"/>
            <w:tcBorders>
              <w:bottom w:val="single" w:sz="6" w:space="0" w:color="000000"/>
              <w:right w:val="single" w:sz="6" w:space="0" w:color="000000"/>
            </w:tcBorders>
          </w:tcPr>
          <w:p w14:paraId="284E927C" w14:textId="77777777" w:rsidR="00CF4B2D" w:rsidRDefault="00CF4B2D">
            <w:pPr>
              <w:rPr>
                <w:rFonts w:asciiTheme="minorEastAsia" w:hAnsiTheme="minorEastAsia" w:cstheme="minorEastAsia"/>
              </w:rPr>
            </w:pPr>
          </w:p>
        </w:tc>
        <w:tc>
          <w:tcPr>
            <w:tcW w:w="4408" w:type="dxa"/>
            <w:tcBorders>
              <w:left w:val="single" w:sz="6" w:space="0" w:color="000000"/>
              <w:bottom w:val="single" w:sz="6" w:space="0" w:color="000000"/>
            </w:tcBorders>
          </w:tcPr>
          <w:p w14:paraId="69567A4F" w14:textId="77777777" w:rsidR="00CF4B2D" w:rsidRDefault="00CF4B2D">
            <w:pPr>
              <w:rPr>
                <w:rFonts w:asciiTheme="minorEastAsia" w:hAnsiTheme="minorEastAsia" w:cstheme="minorEastAsia"/>
              </w:rPr>
            </w:pPr>
          </w:p>
        </w:tc>
      </w:tr>
      <w:tr w:rsidR="00CF4B2D" w14:paraId="0BFC4918" w14:textId="77777777">
        <w:trPr>
          <w:cantSplit/>
          <w:trHeight w:val="461"/>
          <w:jc w:val="center"/>
        </w:trPr>
        <w:tc>
          <w:tcPr>
            <w:tcW w:w="2475" w:type="dxa"/>
            <w:gridSpan w:val="2"/>
            <w:tcBorders>
              <w:bottom w:val="single" w:sz="6" w:space="0" w:color="000000"/>
              <w:right w:val="single" w:sz="6" w:space="0" w:color="000000"/>
            </w:tcBorders>
          </w:tcPr>
          <w:p w14:paraId="318FEA07" w14:textId="77777777" w:rsidR="00CF4B2D" w:rsidRDefault="00CF4B2D">
            <w:pPr>
              <w:rPr>
                <w:rFonts w:asciiTheme="minorEastAsia" w:hAnsiTheme="minorEastAsia" w:cstheme="minorEastAsia"/>
              </w:rPr>
            </w:pPr>
          </w:p>
        </w:tc>
        <w:tc>
          <w:tcPr>
            <w:tcW w:w="2130" w:type="dxa"/>
            <w:tcBorders>
              <w:bottom w:val="single" w:sz="6" w:space="0" w:color="000000"/>
              <w:right w:val="single" w:sz="6" w:space="0" w:color="000000"/>
            </w:tcBorders>
          </w:tcPr>
          <w:p w14:paraId="7911E3E2" w14:textId="77777777" w:rsidR="00CF4B2D" w:rsidRDefault="00CF4B2D">
            <w:pPr>
              <w:rPr>
                <w:rFonts w:asciiTheme="minorEastAsia" w:hAnsiTheme="minorEastAsia" w:cstheme="minorEastAsia"/>
              </w:rPr>
            </w:pPr>
          </w:p>
        </w:tc>
        <w:tc>
          <w:tcPr>
            <w:tcW w:w="1680" w:type="dxa"/>
            <w:tcBorders>
              <w:bottom w:val="single" w:sz="6" w:space="0" w:color="000000"/>
              <w:right w:val="single" w:sz="6" w:space="0" w:color="000000"/>
            </w:tcBorders>
          </w:tcPr>
          <w:p w14:paraId="3E605109" w14:textId="77777777" w:rsidR="00CF4B2D" w:rsidRDefault="00CF4B2D">
            <w:pPr>
              <w:rPr>
                <w:rFonts w:asciiTheme="minorEastAsia" w:hAnsiTheme="minorEastAsia" w:cstheme="minorEastAsia"/>
              </w:rPr>
            </w:pPr>
          </w:p>
        </w:tc>
        <w:tc>
          <w:tcPr>
            <w:tcW w:w="4408" w:type="dxa"/>
            <w:tcBorders>
              <w:left w:val="single" w:sz="6" w:space="0" w:color="000000"/>
              <w:bottom w:val="single" w:sz="6" w:space="0" w:color="000000"/>
            </w:tcBorders>
          </w:tcPr>
          <w:p w14:paraId="10118A88" w14:textId="77777777" w:rsidR="00CF4B2D" w:rsidRDefault="00CF4B2D">
            <w:pPr>
              <w:rPr>
                <w:rFonts w:asciiTheme="minorEastAsia" w:hAnsiTheme="minorEastAsia" w:cstheme="minorEastAsia"/>
              </w:rPr>
            </w:pPr>
          </w:p>
        </w:tc>
      </w:tr>
      <w:tr w:rsidR="00CF4B2D" w14:paraId="16D91E5F" w14:textId="77777777">
        <w:trPr>
          <w:cantSplit/>
          <w:trHeight w:val="461"/>
          <w:jc w:val="center"/>
        </w:trPr>
        <w:tc>
          <w:tcPr>
            <w:tcW w:w="2475" w:type="dxa"/>
            <w:gridSpan w:val="2"/>
            <w:tcBorders>
              <w:bottom w:val="single" w:sz="6" w:space="0" w:color="000000"/>
              <w:right w:val="single" w:sz="6" w:space="0" w:color="000000"/>
            </w:tcBorders>
          </w:tcPr>
          <w:p w14:paraId="688CCE58" w14:textId="77777777" w:rsidR="00CF4B2D" w:rsidRDefault="00CF4B2D">
            <w:pPr>
              <w:rPr>
                <w:rFonts w:asciiTheme="minorEastAsia" w:hAnsiTheme="minorEastAsia" w:cstheme="minorEastAsia"/>
              </w:rPr>
            </w:pPr>
          </w:p>
        </w:tc>
        <w:tc>
          <w:tcPr>
            <w:tcW w:w="2130" w:type="dxa"/>
            <w:tcBorders>
              <w:bottom w:val="single" w:sz="6" w:space="0" w:color="000000"/>
              <w:right w:val="single" w:sz="6" w:space="0" w:color="000000"/>
            </w:tcBorders>
          </w:tcPr>
          <w:p w14:paraId="7CD501BF" w14:textId="77777777" w:rsidR="00CF4B2D" w:rsidRDefault="00CF4B2D">
            <w:pPr>
              <w:rPr>
                <w:rFonts w:asciiTheme="minorEastAsia" w:hAnsiTheme="minorEastAsia" w:cstheme="minorEastAsia"/>
              </w:rPr>
            </w:pPr>
          </w:p>
        </w:tc>
        <w:tc>
          <w:tcPr>
            <w:tcW w:w="1680" w:type="dxa"/>
            <w:tcBorders>
              <w:bottom w:val="single" w:sz="6" w:space="0" w:color="000000"/>
              <w:right w:val="single" w:sz="6" w:space="0" w:color="000000"/>
            </w:tcBorders>
          </w:tcPr>
          <w:p w14:paraId="12B0FF4A" w14:textId="77777777" w:rsidR="00CF4B2D" w:rsidRDefault="00CF4B2D">
            <w:pPr>
              <w:rPr>
                <w:rFonts w:asciiTheme="minorEastAsia" w:hAnsiTheme="minorEastAsia" w:cstheme="minorEastAsia"/>
              </w:rPr>
            </w:pPr>
          </w:p>
        </w:tc>
        <w:tc>
          <w:tcPr>
            <w:tcW w:w="4408" w:type="dxa"/>
            <w:tcBorders>
              <w:left w:val="single" w:sz="6" w:space="0" w:color="000000"/>
              <w:bottom w:val="single" w:sz="6" w:space="0" w:color="000000"/>
            </w:tcBorders>
          </w:tcPr>
          <w:p w14:paraId="2B3E79F3" w14:textId="77777777" w:rsidR="00CF4B2D" w:rsidRDefault="00CF4B2D">
            <w:pPr>
              <w:rPr>
                <w:rFonts w:asciiTheme="minorEastAsia" w:hAnsiTheme="minorEastAsia" w:cstheme="minorEastAsia"/>
              </w:rPr>
            </w:pPr>
          </w:p>
        </w:tc>
      </w:tr>
      <w:tr w:rsidR="00CF4B2D" w14:paraId="5F58F0CC" w14:textId="77777777">
        <w:trPr>
          <w:cantSplit/>
          <w:trHeight w:val="461"/>
          <w:jc w:val="center"/>
        </w:trPr>
        <w:tc>
          <w:tcPr>
            <w:tcW w:w="1106" w:type="dxa"/>
            <w:tcBorders>
              <w:bottom w:val="single" w:sz="6" w:space="0" w:color="000000"/>
            </w:tcBorders>
          </w:tcPr>
          <w:p w14:paraId="226ED3BE" w14:textId="77777777" w:rsidR="00CF4B2D" w:rsidRDefault="00CF4B2D">
            <w:pPr>
              <w:jc w:val="center"/>
              <w:rPr>
                <w:rFonts w:asciiTheme="minorEastAsia" w:hAnsiTheme="minorEastAsia" w:cstheme="minorEastAsia"/>
              </w:rPr>
            </w:pPr>
          </w:p>
        </w:tc>
        <w:tc>
          <w:tcPr>
            <w:tcW w:w="9587" w:type="dxa"/>
            <w:gridSpan w:val="4"/>
            <w:tcBorders>
              <w:bottom w:val="single" w:sz="6" w:space="0" w:color="000000"/>
            </w:tcBorders>
          </w:tcPr>
          <w:p w14:paraId="10BDE077" w14:textId="77777777" w:rsidR="00CF4B2D" w:rsidRDefault="00882953">
            <w:pPr>
              <w:jc w:val="center"/>
              <w:rPr>
                <w:rFonts w:asciiTheme="minorEastAsia" w:hAnsiTheme="minorEastAsia" w:cstheme="minorEastAsia"/>
              </w:rPr>
            </w:pPr>
            <w:r>
              <w:rPr>
                <w:rFonts w:asciiTheme="minorEastAsia" w:hAnsiTheme="minorEastAsia" w:cstheme="minorEastAsia" w:hint="eastAsia"/>
              </w:rPr>
              <w:t>...</w:t>
            </w:r>
          </w:p>
        </w:tc>
      </w:tr>
    </w:tbl>
    <w:p w14:paraId="721AAB75" w14:textId="77777777" w:rsidR="00CF4B2D" w:rsidRDefault="00882953">
      <w:pPr>
        <w:rPr>
          <w:rFonts w:asciiTheme="minorEastAsia" w:hAnsiTheme="minorEastAsia" w:cstheme="minorEastAsia"/>
        </w:rPr>
      </w:pPr>
      <w:r>
        <w:rPr>
          <w:rFonts w:asciiTheme="minorEastAsia" w:hAnsiTheme="minorEastAsia" w:cstheme="minorEastAsia" w:hint="eastAsia"/>
        </w:rPr>
        <w:t>注：▲1、报价一经涂改，应在涂改处加盖单位公章或由负责人或被委托人签字或盖章，否则不得推荐为成交候选人。</w:t>
      </w:r>
    </w:p>
    <w:p w14:paraId="0430902F" w14:textId="77777777" w:rsidR="00CF4B2D" w:rsidRDefault="00882953">
      <w:pPr>
        <w:ind w:firstLineChars="200" w:firstLine="420"/>
        <w:rPr>
          <w:rFonts w:asciiTheme="minorEastAsia" w:hAnsiTheme="minorEastAsia" w:cstheme="minorEastAsia"/>
        </w:rPr>
      </w:pPr>
      <w:r>
        <w:rPr>
          <w:rFonts w:asciiTheme="minorEastAsia" w:hAnsiTheme="minorEastAsia" w:cstheme="minorEastAsia" w:hint="eastAsia"/>
        </w:rPr>
        <w:t>▲2、报价应包括人工费、服务费、税金保险、工程配套费、运输费、安装调试费、培训费以及实施本项目所需的其他一切费用。</w:t>
      </w:r>
    </w:p>
    <w:p w14:paraId="5618051C" w14:textId="77777777" w:rsidR="00CF4B2D" w:rsidRDefault="00CF4B2D">
      <w:pPr>
        <w:rPr>
          <w:rFonts w:asciiTheme="minorEastAsia" w:hAnsiTheme="minorEastAsia" w:cstheme="minorEastAsia"/>
        </w:rPr>
      </w:pPr>
    </w:p>
    <w:p w14:paraId="7288D930" w14:textId="77777777" w:rsidR="00CF4B2D" w:rsidRDefault="00882953">
      <w:pPr>
        <w:spacing w:line="480" w:lineRule="auto"/>
        <w:ind w:firstLineChars="1800" w:firstLine="3780"/>
        <w:rPr>
          <w:rFonts w:asciiTheme="minorEastAsia" w:hAnsiTheme="minorEastAsia" w:cstheme="minorEastAsia"/>
        </w:rPr>
      </w:pPr>
      <w:r>
        <w:rPr>
          <w:rFonts w:asciiTheme="minorEastAsia" w:hAnsiTheme="minorEastAsia" w:cstheme="minorEastAsia" w:hint="eastAsia"/>
        </w:rPr>
        <w:t>负责人（或被委托人）签字：</w:t>
      </w:r>
      <w:r>
        <w:rPr>
          <w:rFonts w:asciiTheme="minorEastAsia" w:hAnsiTheme="minorEastAsia" w:cstheme="minorEastAsia" w:hint="eastAsia"/>
          <w:u w:val="single"/>
        </w:rPr>
        <w:t xml:space="preserve">                </w:t>
      </w:r>
      <w:r>
        <w:rPr>
          <w:rFonts w:asciiTheme="minorEastAsia" w:hAnsiTheme="minorEastAsia" w:cstheme="minorEastAsia" w:hint="eastAsia"/>
        </w:rPr>
        <w:t xml:space="preserve">  </w:t>
      </w:r>
    </w:p>
    <w:p w14:paraId="0700F45C" w14:textId="77777777" w:rsidR="00CF4B2D" w:rsidRDefault="00882953">
      <w:pPr>
        <w:spacing w:line="480" w:lineRule="auto"/>
        <w:rPr>
          <w:rFonts w:asciiTheme="minorEastAsia" w:hAnsiTheme="minorEastAsia" w:cstheme="minorEastAsia"/>
        </w:rPr>
      </w:pPr>
      <w:r>
        <w:rPr>
          <w:rFonts w:asciiTheme="minorEastAsia" w:hAnsiTheme="minorEastAsia" w:cstheme="minorEastAsia" w:hint="eastAsia"/>
        </w:rPr>
        <w:t xml:space="preserve">                                                  供应商盖章：</w:t>
      </w:r>
      <w:r>
        <w:rPr>
          <w:rFonts w:asciiTheme="minorEastAsia" w:hAnsiTheme="minorEastAsia" w:cstheme="minorEastAsia" w:hint="eastAsia"/>
          <w:u w:val="single"/>
        </w:rPr>
        <w:t xml:space="preserve">                </w:t>
      </w:r>
      <w:r>
        <w:rPr>
          <w:rFonts w:asciiTheme="minorEastAsia" w:hAnsiTheme="minorEastAsia" w:cstheme="minorEastAsia" w:hint="eastAsia"/>
        </w:rPr>
        <w:t xml:space="preserve">  </w:t>
      </w:r>
    </w:p>
    <w:p w14:paraId="4AAB32E1" w14:textId="77777777" w:rsidR="00CF4B2D" w:rsidRDefault="00882953">
      <w:pPr>
        <w:spacing w:line="480" w:lineRule="auto"/>
        <w:rPr>
          <w:rFonts w:asciiTheme="minorEastAsia" w:hAnsiTheme="minorEastAsia" w:cstheme="minorEastAsia"/>
        </w:rPr>
      </w:pPr>
      <w:r>
        <w:rPr>
          <w:rFonts w:asciiTheme="minorEastAsia" w:hAnsiTheme="minorEastAsia" w:cstheme="minorEastAsia" w:hint="eastAsia"/>
        </w:rPr>
        <w:t xml:space="preserve">                                                   日     期：</w:t>
      </w:r>
      <w:r>
        <w:rPr>
          <w:rFonts w:asciiTheme="minorEastAsia" w:hAnsiTheme="minorEastAsia" w:cstheme="minorEastAsia" w:hint="eastAsia"/>
          <w:u w:val="single"/>
        </w:rPr>
        <w:t xml:space="preserve">                </w:t>
      </w:r>
      <w:r>
        <w:rPr>
          <w:rFonts w:asciiTheme="minorEastAsia" w:hAnsiTheme="minorEastAsia" w:cstheme="minorEastAsia" w:hint="eastAsia"/>
        </w:rPr>
        <w:t xml:space="preserve">   </w:t>
      </w:r>
    </w:p>
    <w:p w14:paraId="24CBCA31" w14:textId="77777777" w:rsidR="00CF4B2D" w:rsidRDefault="00CF4B2D">
      <w:pPr>
        <w:ind w:firstLineChars="200" w:firstLine="420"/>
        <w:rPr>
          <w:rFonts w:asciiTheme="minorEastAsia" w:hAnsiTheme="minorEastAsia" w:cstheme="minorEastAsia"/>
        </w:rPr>
      </w:pPr>
    </w:p>
    <w:p w14:paraId="39187538" w14:textId="77777777" w:rsidR="00CF4B2D" w:rsidRDefault="00CF4B2D">
      <w:pPr>
        <w:ind w:firstLineChars="200" w:firstLine="480"/>
        <w:rPr>
          <w:rFonts w:asciiTheme="minorEastAsia" w:hAnsiTheme="minorEastAsia" w:cstheme="minorEastAsia"/>
          <w:color w:val="000000"/>
          <w:kern w:val="0"/>
          <w:sz w:val="24"/>
          <w:lang w:bidi="ar"/>
        </w:rPr>
      </w:pPr>
    </w:p>
    <w:p w14:paraId="7A55C0C1" w14:textId="77777777" w:rsidR="00CF4B2D" w:rsidRDefault="00CF4B2D">
      <w:pPr>
        <w:ind w:firstLineChars="200" w:firstLine="480"/>
        <w:rPr>
          <w:rFonts w:asciiTheme="minorEastAsia" w:hAnsiTheme="minorEastAsia" w:cstheme="minorEastAsia"/>
          <w:color w:val="000000"/>
          <w:kern w:val="0"/>
          <w:sz w:val="24"/>
          <w:lang w:bidi="ar"/>
        </w:rPr>
      </w:pPr>
    </w:p>
    <w:p w14:paraId="46D09D08" w14:textId="77777777" w:rsidR="00CF4B2D" w:rsidRDefault="00CF4B2D">
      <w:pPr>
        <w:ind w:firstLineChars="200" w:firstLine="480"/>
        <w:rPr>
          <w:rFonts w:asciiTheme="minorEastAsia" w:hAnsiTheme="minorEastAsia" w:cstheme="minorEastAsia"/>
          <w:color w:val="000000"/>
          <w:kern w:val="0"/>
          <w:sz w:val="24"/>
          <w:lang w:bidi="ar"/>
        </w:rPr>
      </w:pPr>
    </w:p>
    <w:p w14:paraId="4C250B8E" w14:textId="77777777" w:rsidR="00CF4B2D" w:rsidRDefault="00CF4B2D">
      <w:pPr>
        <w:ind w:firstLineChars="200" w:firstLine="480"/>
        <w:rPr>
          <w:rFonts w:asciiTheme="minorEastAsia" w:hAnsiTheme="minorEastAsia" w:cstheme="minorEastAsia"/>
          <w:color w:val="000000"/>
          <w:kern w:val="0"/>
          <w:sz w:val="24"/>
          <w:lang w:bidi="ar"/>
        </w:rPr>
      </w:pPr>
    </w:p>
    <w:p w14:paraId="443923A6" w14:textId="77777777" w:rsidR="00CF4B2D" w:rsidRDefault="00CF4B2D">
      <w:pPr>
        <w:ind w:firstLineChars="200" w:firstLine="480"/>
        <w:rPr>
          <w:rFonts w:asciiTheme="minorEastAsia" w:hAnsiTheme="minorEastAsia" w:cstheme="minorEastAsia"/>
          <w:color w:val="000000"/>
          <w:kern w:val="0"/>
          <w:sz w:val="24"/>
          <w:lang w:bidi="ar"/>
        </w:rPr>
      </w:pPr>
    </w:p>
    <w:p w14:paraId="5F1961B5" w14:textId="77777777" w:rsidR="00CF4B2D" w:rsidRDefault="00CF4B2D">
      <w:pPr>
        <w:ind w:firstLineChars="200" w:firstLine="480"/>
        <w:rPr>
          <w:rFonts w:asciiTheme="minorEastAsia" w:hAnsiTheme="minorEastAsia" w:cstheme="minorEastAsia"/>
          <w:color w:val="000000"/>
          <w:kern w:val="0"/>
          <w:sz w:val="24"/>
          <w:lang w:bidi="ar"/>
        </w:rPr>
      </w:pPr>
    </w:p>
    <w:p w14:paraId="6BC644C1" w14:textId="77777777" w:rsidR="00CF4B2D" w:rsidRDefault="00CF4B2D">
      <w:pPr>
        <w:ind w:firstLineChars="200" w:firstLine="480"/>
        <w:rPr>
          <w:rFonts w:asciiTheme="minorEastAsia" w:hAnsiTheme="minorEastAsia" w:cstheme="minorEastAsia"/>
          <w:color w:val="000000"/>
          <w:kern w:val="0"/>
          <w:sz w:val="24"/>
          <w:lang w:bidi="ar"/>
        </w:rPr>
      </w:pPr>
    </w:p>
    <w:p w14:paraId="30487E73" w14:textId="77777777" w:rsidR="00CF4B2D" w:rsidRDefault="00CF4B2D">
      <w:pPr>
        <w:rPr>
          <w:rFonts w:asciiTheme="minorEastAsia" w:hAnsiTheme="minorEastAsia" w:cstheme="minorEastAsia"/>
          <w:color w:val="000000"/>
          <w:kern w:val="0"/>
          <w:sz w:val="24"/>
          <w:lang w:bidi="ar"/>
        </w:rPr>
      </w:pPr>
    </w:p>
    <w:p w14:paraId="6827CFA0" w14:textId="77777777" w:rsidR="00CF4B2D" w:rsidRDefault="00CF4B2D">
      <w:pPr>
        <w:ind w:firstLineChars="200" w:firstLine="480"/>
        <w:rPr>
          <w:rFonts w:asciiTheme="minorEastAsia" w:hAnsiTheme="minorEastAsia" w:cstheme="minorEastAsia"/>
          <w:color w:val="000000"/>
          <w:kern w:val="0"/>
          <w:sz w:val="24"/>
          <w:lang w:bidi="ar"/>
        </w:rPr>
      </w:pPr>
    </w:p>
    <w:p w14:paraId="5A5522C3" w14:textId="77777777" w:rsidR="00CF4B2D" w:rsidRDefault="00CF4B2D">
      <w:pPr>
        <w:ind w:firstLineChars="200" w:firstLine="480"/>
        <w:rPr>
          <w:rFonts w:asciiTheme="minorEastAsia" w:hAnsiTheme="minorEastAsia" w:cstheme="minorEastAsia"/>
          <w:color w:val="000000"/>
          <w:kern w:val="0"/>
          <w:sz w:val="24"/>
          <w:lang w:bidi="ar"/>
        </w:rPr>
      </w:pPr>
    </w:p>
    <w:p w14:paraId="0F23736D" w14:textId="77777777" w:rsidR="00CF4B2D" w:rsidRDefault="00CF4B2D">
      <w:pPr>
        <w:ind w:firstLineChars="200" w:firstLine="480"/>
        <w:rPr>
          <w:rFonts w:asciiTheme="minorEastAsia" w:hAnsiTheme="minorEastAsia" w:cstheme="minorEastAsia"/>
          <w:color w:val="000000"/>
          <w:kern w:val="0"/>
          <w:sz w:val="24"/>
          <w:lang w:bidi="ar"/>
        </w:rPr>
      </w:pPr>
    </w:p>
    <w:p w14:paraId="5E0FD53E" w14:textId="77777777" w:rsidR="00CF4B2D" w:rsidRDefault="00CF4B2D">
      <w:pPr>
        <w:ind w:firstLineChars="200" w:firstLine="480"/>
        <w:rPr>
          <w:rFonts w:asciiTheme="minorEastAsia" w:hAnsiTheme="minorEastAsia" w:cstheme="minorEastAsia"/>
          <w:color w:val="000000"/>
          <w:kern w:val="0"/>
          <w:sz w:val="24"/>
          <w:lang w:bidi="ar"/>
        </w:rPr>
      </w:pPr>
    </w:p>
    <w:p w14:paraId="207491A7" w14:textId="77777777" w:rsidR="00CF4B2D" w:rsidRDefault="00CF4B2D">
      <w:pPr>
        <w:ind w:firstLineChars="200" w:firstLine="480"/>
        <w:rPr>
          <w:rFonts w:asciiTheme="minorEastAsia" w:hAnsiTheme="minorEastAsia" w:cstheme="minorEastAsia"/>
          <w:color w:val="000000"/>
          <w:kern w:val="0"/>
          <w:sz w:val="24"/>
          <w:lang w:bidi="ar"/>
        </w:rPr>
      </w:pPr>
    </w:p>
    <w:p w14:paraId="33047D40" w14:textId="77777777" w:rsidR="00CF4B2D" w:rsidRDefault="00CF4B2D">
      <w:pPr>
        <w:ind w:firstLineChars="200" w:firstLine="480"/>
        <w:rPr>
          <w:rFonts w:asciiTheme="minorEastAsia" w:hAnsiTheme="minorEastAsia" w:cstheme="minorEastAsia"/>
          <w:color w:val="000000"/>
          <w:kern w:val="0"/>
          <w:sz w:val="24"/>
          <w:lang w:bidi="ar"/>
        </w:rPr>
      </w:pPr>
    </w:p>
    <w:p w14:paraId="4E45C1F6" w14:textId="77777777" w:rsidR="00CF4B2D" w:rsidRDefault="00CF4B2D">
      <w:pPr>
        <w:ind w:firstLineChars="200" w:firstLine="480"/>
        <w:rPr>
          <w:rFonts w:asciiTheme="minorEastAsia" w:hAnsiTheme="minorEastAsia" w:cstheme="minorEastAsia"/>
          <w:color w:val="000000"/>
          <w:kern w:val="0"/>
          <w:sz w:val="24"/>
          <w:lang w:bidi="ar"/>
        </w:rPr>
      </w:pPr>
    </w:p>
    <w:p w14:paraId="652EDFAB" w14:textId="77777777" w:rsidR="00CF4B2D" w:rsidRDefault="00CF4B2D">
      <w:pPr>
        <w:ind w:firstLineChars="200" w:firstLine="480"/>
        <w:rPr>
          <w:rFonts w:asciiTheme="minorEastAsia" w:hAnsiTheme="minorEastAsia" w:cstheme="minorEastAsia"/>
          <w:color w:val="000000"/>
          <w:kern w:val="0"/>
          <w:sz w:val="24"/>
          <w:lang w:bidi="ar"/>
        </w:rPr>
      </w:pPr>
    </w:p>
    <w:p w14:paraId="52479323" w14:textId="77777777" w:rsidR="00CF4B2D" w:rsidRDefault="00CF4B2D">
      <w:pPr>
        <w:ind w:firstLineChars="200" w:firstLine="480"/>
        <w:rPr>
          <w:rFonts w:asciiTheme="minorEastAsia" w:hAnsiTheme="minorEastAsia" w:cstheme="minorEastAsia"/>
          <w:color w:val="000000"/>
          <w:kern w:val="0"/>
          <w:sz w:val="24"/>
          <w:lang w:bidi="ar"/>
        </w:rPr>
      </w:pPr>
    </w:p>
    <w:p w14:paraId="1EE494C3" w14:textId="77777777" w:rsidR="00CF4B2D" w:rsidRDefault="00CF4B2D">
      <w:pPr>
        <w:ind w:firstLineChars="200" w:firstLine="480"/>
        <w:rPr>
          <w:rFonts w:asciiTheme="minorEastAsia" w:hAnsiTheme="minorEastAsia" w:cstheme="minorEastAsia"/>
          <w:color w:val="000000"/>
          <w:kern w:val="0"/>
          <w:sz w:val="24"/>
          <w:lang w:bidi="ar"/>
        </w:rPr>
      </w:pPr>
    </w:p>
    <w:p w14:paraId="422BB7A9" w14:textId="77777777" w:rsidR="00CF4B2D" w:rsidRDefault="00CF4B2D">
      <w:pPr>
        <w:ind w:firstLineChars="200" w:firstLine="480"/>
        <w:rPr>
          <w:rFonts w:asciiTheme="minorEastAsia" w:hAnsiTheme="minorEastAsia" w:cstheme="minorEastAsia"/>
          <w:color w:val="000000"/>
          <w:kern w:val="0"/>
          <w:sz w:val="24"/>
          <w:lang w:bidi="ar"/>
        </w:rPr>
      </w:pPr>
    </w:p>
    <w:p w14:paraId="2231986D" w14:textId="77777777" w:rsidR="00CF4B2D" w:rsidRDefault="00CF4B2D">
      <w:pPr>
        <w:ind w:firstLineChars="200" w:firstLine="480"/>
        <w:rPr>
          <w:rFonts w:asciiTheme="minorEastAsia" w:hAnsiTheme="minorEastAsia" w:cstheme="minorEastAsia"/>
          <w:color w:val="000000"/>
          <w:kern w:val="0"/>
          <w:sz w:val="24"/>
          <w:lang w:bidi="ar"/>
        </w:rPr>
      </w:pPr>
    </w:p>
    <w:p w14:paraId="63B152C1" w14:textId="77777777" w:rsidR="00CF4B2D" w:rsidRDefault="00CF4B2D">
      <w:pPr>
        <w:ind w:firstLineChars="200" w:firstLine="480"/>
        <w:rPr>
          <w:rFonts w:asciiTheme="minorEastAsia" w:hAnsiTheme="minorEastAsia" w:cstheme="minorEastAsia"/>
          <w:color w:val="000000"/>
          <w:kern w:val="0"/>
          <w:sz w:val="24"/>
          <w:lang w:bidi="ar"/>
        </w:rPr>
      </w:pPr>
    </w:p>
    <w:p w14:paraId="24C0A90E" w14:textId="77777777" w:rsidR="00CF4B2D" w:rsidRDefault="00882953">
      <w:pPr>
        <w:ind w:firstLineChars="200" w:firstLine="480"/>
        <w:rPr>
          <w:rFonts w:asciiTheme="minorEastAsia" w:hAnsiTheme="minorEastAsia" w:cstheme="minorEastAsia"/>
          <w:b/>
          <w:bCs/>
          <w:color w:val="000000"/>
          <w:kern w:val="0"/>
          <w:sz w:val="24"/>
          <w:lang w:bidi="ar"/>
        </w:rPr>
      </w:pPr>
      <w:r>
        <w:rPr>
          <w:rFonts w:asciiTheme="minorEastAsia" w:hAnsiTheme="minorEastAsia" w:cstheme="minorEastAsia" w:hint="eastAsia"/>
          <w:color w:val="000000"/>
          <w:kern w:val="0"/>
          <w:sz w:val="24"/>
          <w:lang w:bidi="ar"/>
        </w:rPr>
        <w:lastRenderedPageBreak/>
        <w:t xml:space="preserve">4.1.9 </w:t>
      </w:r>
      <w:r>
        <w:rPr>
          <w:rFonts w:asciiTheme="minorEastAsia" w:hAnsiTheme="minorEastAsia" w:cstheme="minorEastAsia" w:hint="eastAsia"/>
          <w:b/>
          <w:bCs/>
          <w:color w:val="000000"/>
          <w:kern w:val="0"/>
          <w:sz w:val="24"/>
          <w:lang w:bidi="ar"/>
        </w:rPr>
        <w:t>二次报价确认单</w:t>
      </w:r>
    </w:p>
    <w:p w14:paraId="0E2249FE" w14:textId="77777777" w:rsidR="00CF4B2D" w:rsidRDefault="00CF4B2D">
      <w:pPr>
        <w:jc w:val="center"/>
        <w:rPr>
          <w:rFonts w:asciiTheme="minorEastAsia" w:hAnsiTheme="minorEastAsia" w:cstheme="minorEastAsia"/>
          <w:b/>
          <w:bCs/>
          <w:sz w:val="40"/>
          <w:szCs w:val="48"/>
        </w:rPr>
      </w:pPr>
    </w:p>
    <w:p w14:paraId="547D48D3" w14:textId="77777777" w:rsidR="00CF4B2D" w:rsidRDefault="00882953">
      <w:pPr>
        <w:jc w:val="left"/>
        <w:rPr>
          <w:rFonts w:asciiTheme="minorEastAsia" w:hAnsiTheme="minorEastAsia" w:cstheme="minorEastAsia"/>
          <w:b/>
          <w:bCs/>
          <w:sz w:val="24"/>
          <w:szCs w:val="32"/>
        </w:rPr>
      </w:pPr>
      <w:r>
        <w:rPr>
          <w:rFonts w:asciiTheme="minorEastAsia" w:hAnsiTheme="minorEastAsia" w:cstheme="minorEastAsia" w:hint="eastAsia"/>
          <w:b/>
          <w:bCs/>
          <w:sz w:val="24"/>
          <w:szCs w:val="32"/>
        </w:rPr>
        <w:t>项目名称：                                项目编号：</w:t>
      </w:r>
    </w:p>
    <w:tbl>
      <w:tblPr>
        <w:tblStyle w:val="a4"/>
        <w:tblW w:w="8525" w:type="dxa"/>
        <w:jc w:val="center"/>
        <w:tblLayout w:type="fixed"/>
        <w:tblLook w:val="04A0" w:firstRow="1" w:lastRow="0" w:firstColumn="1" w:lastColumn="0" w:noHBand="0" w:noVBand="1"/>
      </w:tblPr>
      <w:tblGrid>
        <w:gridCol w:w="2906"/>
        <w:gridCol w:w="2559"/>
        <w:gridCol w:w="3060"/>
      </w:tblGrid>
      <w:tr w:rsidR="00CF4B2D" w14:paraId="0182CAD2" w14:textId="77777777">
        <w:trPr>
          <w:trHeight w:val="887"/>
          <w:jc w:val="center"/>
        </w:trPr>
        <w:tc>
          <w:tcPr>
            <w:tcW w:w="2906" w:type="dxa"/>
            <w:vAlign w:val="center"/>
          </w:tcPr>
          <w:p w14:paraId="655F9F4A" w14:textId="77777777" w:rsidR="00CF4B2D" w:rsidRDefault="00882953">
            <w:pPr>
              <w:jc w:val="center"/>
              <w:rPr>
                <w:rFonts w:asciiTheme="minorEastAsia" w:hAnsiTheme="minorEastAsia" w:cstheme="minorEastAsia"/>
                <w:b/>
                <w:bCs/>
                <w:sz w:val="24"/>
                <w:szCs w:val="32"/>
              </w:rPr>
            </w:pPr>
            <w:r>
              <w:rPr>
                <w:rFonts w:asciiTheme="minorEastAsia" w:hAnsiTheme="minorEastAsia" w:cstheme="minorEastAsia" w:hint="eastAsia"/>
                <w:b/>
                <w:bCs/>
                <w:sz w:val="24"/>
                <w:szCs w:val="32"/>
              </w:rPr>
              <w:t>供 应 方</w:t>
            </w:r>
          </w:p>
        </w:tc>
        <w:tc>
          <w:tcPr>
            <w:tcW w:w="2559" w:type="dxa"/>
            <w:vAlign w:val="center"/>
          </w:tcPr>
          <w:p w14:paraId="206ED584" w14:textId="77777777" w:rsidR="00CF4B2D" w:rsidRDefault="00882953">
            <w:pPr>
              <w:jc w:val="center"/>
              <w:rPr>
                <w:rFonts w:asciiTheme="minorEastAsia" w:hAnsiTheme="minorEastAsia" w:cstheme="minorEastAsia"/>
                <w:b/>
                <w:bCs/>
                <w:sz w:val="24"/>
                <w:szCs w:val="32"/>
              </w:rPr>
            </w:pPr>
            <w:r>
              <w:rPr>
                <w:rFonts w:asciiTheme="minorEastAsia" w:hAnsiTheme="minorEastAsia" w:cstheme="minorEastAsia" w:hint="eastAsia"/>
                <w:b/>
                <w:bCs/>
                <w:sz w:val="24"/>
                <w:szCs w:val="32"/>
              </w:rPr>
              <w:t>第二次报价（万元）</w:t>
            </w:r>
          </w:p>
        </w:tc>
        <w:tc>
          <w:tcPr>
            <w:tcW w:w="3060" w:type="dxa"/>
            <w:vAlign w:val="center"/>
          </w:tcPr>
          <w:p w14:paraId="5701F78D" w14:textId="77777777" w:rsidR="00CF4B2D" w:rsidRDefault="00882953">
            <w:pPr>
              <w:jc w:val="center"/>
              <w:rPr>
                <w:rFonts w:asciiTheme="minorEastAsia" w:hAnsiTheme="minorEastAsia" w:cstheme="minorEastAsia"/>
                <w:b/>
                <w:bCs/>
                <w:sz w:val="24"/>
                <w:szCs w:val="32"/>
              </w:rPr>
            </w:pPr>
            <w:r>
              <w:rPr>
                <w:rFonts w:asciiTheme="minorEastAsia" w:hAnsiTheme="minorEastAsia" w:cstheme="minorEastAsia" w:hint="eastAsia"/>
                <w:b/>
                <w:bCs/>
                <w:sz w:val="24"/>
                <w:szCs w:val="32"/>
              </w:rPr>
              <w:t>法定代表人或委托人签字</w:t>
            </w:r>
          </w:p>
        </w:tc>
      </w:tr>
      <w:tr w:rsidR="00CF4B2D" w14:paraId="68F3708D" w14:textId="77777777">
        <w:trPr>
          <w:trHeight w:val="1782"/>
          <w:jc w:val="center"/>
        </w:trPr>
        <w:tc>
          <w:tcPr>
            <w:tcW w:w="2906" w:type="dxa"/>
            <w:vAlign w:val="center"/>
          </w:tcPr>
          <w:p w14:paraId="11AB91AA" w14:textId="77777777" w:rsidR="00CF4B2D" w:rsidRDefault="00CF4B2D">
            <w:pPr>
              <w:jc w:val="center"/>
              <w:rPr>
                <w:rFonts w:asciiTheme="minorEastAsia" w:hAnsiTheme="minorEastAsia" w:cstheme="minorEastAsia"/>
              </w:rPr>
            </w:pPr>
          </w:p>
        </w:tc>
        <w:tc>
          <w:tcPr>
            <w:tcW w:w="2559" w:type="dxa"/>
            <w:vAlign w:val="center"/>
          </w:tcPr>
          <w:p w14:paraId="7DFFE326" w14:textId="77777777" w:rsidR="00CF4B2D" w:rsidRDefault="00882953">
            <w:pPr>
              <w:rPr>
                <w:rFonts w:asciiTheme="minorEastAsia" w:hAnsiTheme="minorEastAsia" w:cstheme="minorEastAsia"/>
              </w:rPr>
            </w:pPr>
            <w:r>
              <w:rPr>
                <w:rFonts w:asciiTheme="minorEastAsia" w:hAnsiTheme="minorEastAsia" w:cstheme="minorEastAsia" w:hint="eastAsia"/>
              </w:rPr>
              <w:t>单价：</w:t>
            </w:r>
          </w:p>
          <w:p w14:paraId="5CBA1D94" w14:textId="77777777" w:rsidR="00CF4B2D" w:rsidRDefault="00CF4B2D">
            <w:pPr>
              <w:pStyle w:val="a3"/>
            </w:pPr>
          </w:p>
          <w:p w14:paraId="6B0DA73B" w14:textId="77777777" w:rsidR="00CF4B2D" w:rsidRDefault="00882953">
            <w:pPr>
              <w:rPr>
                <w:rFonts w:asciiTheme="minorEastAsia" w:hAnsiTheme="minorEastAsia" w:cstheme="minorEastAsia"/>
              </w:rPr>
            </w:pPr>
            <w:r>
              <w:rPr>
                <w:rFonts w:asciiTheme="minorEastAsia" w:hAnsiTheme="minorEastAsia" w:cstheme="minorEastAsia" w:hint="eastAsia"/>
              </w:rPr>
              <w:t>项目总价格：</w:t>
            </w:r>
          </w:p>
        </w:tc>
        <w:tc>
          <w:tcPr>
            <w:tcW w:w="3060" w:type="dxa"/>
            <w:vAlign w:val="center"/>
          </w:tcPr>
          <w:p w14:paraId="05D574EE" w14:textId="77777777" w:rsidR="00CF4B2D" w:rsidRDefault="00CF4B2D">
            <w:pPr>
              <w:jc w:val="center"/>
              <w:rPr>
                <w:rFonts w:asciiTheme="minorEastAsia" w:hAnsiTheme="minorEastAsia" w:cstheme="minorEastAsia"/>
              </w:rPr>
            </w:pPr>
          </w:p>
        </w:tc>
      </w:tr>
    </w:tbl>
    <w:p w14:paraId="5E31C3DD" w14:textId="77777777" w:rsidR="00CF4B2D" w:rsidRDefault="00882953">
      <w:pPr>
        <w:ind w:firstLineChars="100" w:firstLine="210"/>
        <w:rPr>
          <w:rFonts w:asciiTheme="minorEastAsia" w:hAnsiTheme="minorEastAsia" w:cstheme="minorEastAsia"/>
          <w:sz w:val="20"/>
          <w:szCs w:val="22"/>
        </w:rPr>
      </w:pPr>
      <w:r>
        <w:rPr>
          <w:rFonts w:asciiTheme="minorEastAsia" w:hAnsiTheme="minorEastAsia" w:cstheme="minorEastAsia" w:hint="eastAsia"/>
        </w:rPr>
        <w:t>▲1、此二次报价单与投标文件具有同等效力，盖章后现场最终报价使用。</w:t>
      </w:r>
    </w:p>
    <w:p w14:paraId="3633CBAE" w14:textId="77777777" w:rsidR="00CF4B2D" w:rsidRDefault="00CF4B2D">
      <w:pPr>
        <w:rPr>
          <w:rFonts w:asciiTheme="minorEastAsia" w:hAnsiTheme="minorEastAsia" w:cstheme="minorEastAsia"/>
        </w:rPr>
      </w:pPr>
    </w:p>
    <w:p w14:paraId="7C19963E" w14:textId="77777777" w:rsidR="00CF4B2D" w:rsidRDefault="00CF4B2D">
      <w:pPr>
        <w:rPr>
          <w:rFonts w:asciiTheme="minorEastAsia" w:hAnsiTheme="minorEastAsia" w:cstheme="minorEastAsia"/>
        </w:rPr>
      </w:pPr>
    </w:p>
    <w:p w14:paraId="7CA5C606" w14:textId="77777777" w:rsidR="00CF4B2D" w:rsidRDefault="00CF4B2D">
      <w:pPr>
        <w:rPr>
          <w:rFonts w:asciiTheme="minorEastAsia" w:hAnsiTheme="minorEastAsia" w:cstheme="minorEastAsia"/>
        </w:rPr>
      </w:pPr>
    </w:p>
    <w:p w14:paraId="7EAADDF8" w14:textId="77777777" w:rsidR="00CF4B2D" w:rsidRDefault="00882953">
      <w:pPr>
        <w:rPr>
          <w:rFonts w:asciiTheme="minorEastAsia" w:hAnsiTheme="minorEastAsia" w:cstheme="minorEastAsia"/>
        </w:rPr>
      </w:pPr>
      <w:r>
        <w:rPr>
          <w:rFonts w:asciiTheme="minorEastAsia" w:hAnsiTheme="minorEastAsia" w:cstheme="minorEastAsia" w:hint="eastAsia"/>
        </w:rPr>
        <w:t xml:space="preserve">                                                公司名称（盖章）：</w:t>
      </w:r>
    </w:p>
    <w:p w14:paraId="7C1274CB" w14:textId="77777777" w:rsidR="00CF4B2D" w:rsidRDefault="00882953">
      <w:pPr>
        <w:rPr>
          <w:rFonts w:asciiTheme="minorEastAsia" w:hAnsiTheme="minorEastAsia" w:cstheme="minorEastAsia"/>
        </w:rPr>
      </w:pPr>
      <w:r>
        <w:rPr>
          <w:rFonts w:asciiTheme="minorEastAsia" w:hAnsiTheme="minorEastAsia" w:cstheme="minorEastAsia" w:hint="eastAsia"/>
        </w:rPr>
        <w:t xml:space="preserve">                                                   </w:t>
      </w:r>
    </w:p>
    <w:p w14:paraId="6B1779C4" w14:textId="77777777" w:rsidR="00CF4B2D" w:rsidRDefault="00882953">
      <w:pPr>
        <w:ind w:firstLineChars="2400" w:firstLine="5040"/>
        <w:rPr>
          <w:rFonts w:asciiTheme="minorEastAsia" w:hAnsiTheme="minorEastAsia" w:cstheme="minorEastAsia"/>
          <w:b/>
          <w:bCs/>
        </w:rPr>
      </w:pPr>
      <w:r>
        <w:rPr>
          <w:rFonts w:asciiTheme="minorEastAsia" w:hAnsiTheme="minorEastAsia" w:cstheme="minorEastAsia" w:hint="eastAsia"/>
        </w:rPr>
        <w:t xml:space="preserve"> 日   期 ：     </w:t>
      </w:r>
    </w:p>
    <w:p w14:paraId="7EA7554D" w14:textId="77777777" w:rsidR="00CF4B2D" w:rsidRDefault="00CF4B2D">
      <w:pPr>
        <w:rPr>
          <w:rFonts w:asciiTheme="minorEastAsia" w:hAnsiTheme="minorEastAsia" w:cstheme="minorEastAsia"/>
          <w:b/>
          <w:bCs/>
        </w:rPr>
      </w:pPr>
    </w:p>
    <w:p w14:paraId="748069F9" w14:textId="77777777" w:rsidR="00CF4B2D" w:rsidRDefault="00882953">
      <w:pPr>
        <w:pStyle w:val="a3"/>
        <w:ind w:firstLineChars="0" w:firstLine="0"/>
        <w:rPr>
          <w:rFonts w:ascii="宋体" w:hAnsi="宋体" w:cs="宋体"/>
          <w:sz w:val="24"/>
        </w:rPr>
      </w:pPr>
      <w:r>
        <w:rPr>
          <w:rFonts w:asciiTheme="minorEastAsia" w:hAnsiTheme="minorEastAsia" w:cstheme="minorEastAsia" w:hint="eastAsia"/>
          <w:b/>
          <w:bCs/>
          <w:color w:val="000000"/>
          <w:kern w:val="0"/>
          <w:sz w:val="24"/>
          <w:lang w:bidi="ar"/>
        </w:rPr>
        <w:t xml:space="preserve">4.1.10 </w:t>
      </w:r>
      <w:r>
        <w:rPr>
          <w:rFonts w:ascii="宋体" w:hAnsi="宋体" w:cs="宋体"/>
          <w:sz w:val="24"/>
        </w:rPr>
        <w:t>《投标廉洁承诺书》</w:t>
      </w:r>
    </w:p>
    <w:p w14:paraId="7D6E7129" w14:textId="77777777" w:rsidR="00CF4B2D" w:rsidRDefault="00882953">
      <w:pPr>
        <w:pStyle w:val="a3"/>
        <w:ind w:firstLineChars="0" w:firstLine="0"/>
        <w:rPr>
          <w:rFonts w:ascii="宋体" w:hAnsi="宋体" w:cs="宋体"/>
          <w:sz w:val="24"/>
        </w:rPr>
      </w:pPr>
      <w:r>
        <w:rPr>
          <w:rFonts w:ascii="宋体" w:hAnsi="宋体" w:cs="宋体"/>
          <w:sz w:val="24"/>
        </w:rPr>
        <w:t xml:space="preserve">购方：四平市第一人民医院    </w:t>
      </w:r>
    </w:p>
    <w:p w14:paraId="10F82DE7" w14:textId="77777777" w:rsidR="00CF4B2D" w:rsidRDefault="00882953">
      <w:pPr>
        <w:pStyle w:val="a3"/>
        <w:ind w:firstLineChars="0" w:firstLine="0"/>
        <w:rPr>
          <w:rFonts w:ascii="宋体" w:hAnsi="宋体" w:cs="宋体"/>
          <w:sz w:val="24"/>
        </w:rPr>
      </w:pPr>
      <w:r>
        <w:rPr>
          <w:rFonts w:ascii="宋体" w:hAnsi="宋体" w:cs="宋体"/>
          <w:sz w:val="24"/>
        </w:rPr>
        <w:t xml:space="preserve">供方：  </w:t>
      </w:r>
    </w:p>
    <w:p w14:paraId="1C05C213" w14:textId="77777777" w:rsidR="00CF4B2D" w:rsidRDefault="00CF4B2D">
      <w:pPr>
        <w:pStyle w:val="a3"/>
        <w:ind w:firstLineChars="0" w:firstLine="0"/>
        <w:rPr>
          <w:rFonts w:ascii="宋体" w:hAnsi="宋体" w:cs="宋体"/>
          <w:sz w:val="24"/>
        </w:rPr>
      </w:pPr>
    </w:p>
    <w:p w14:paraId="23F30D80" w14:textId="77777777" w:rsidR="00CF4B2D" w:rsidRDefault="00882953">
      <w:pPr>
        <w:pStyle w:val="a3"/>
        <w:ind w:firstLineChars="0" w:firstLine="0"/>
        <w:rPr>
          <w:rFonts w:ascii="宋体" w:hAnsi="宋体" w:cs="宋体"/>
          <w:sz w:val="24"/>
        </w:rPr>
      </w:pPr>
      <w:r>
        <w:rPr>
          <w:rFonts w:ascii="宋体" w:hAnsi="宋体" w:cs="宋体"/>
          <w:sz w:val="24"/>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14:paraId="3E599CA0" w14:textId="77777777" w:rsidR="00CF4B2D" w:rsidRDefault="00882953">
      <w:pPr>
        <w:pStyle w:val="a3"/>
        <w:ind w:firstLineChars="0" w:firstLine="0"/>
        <w:rPr>
          <w:rFonts w:ascii="宋体" w:hAnsi="宋体" w:cs="宋体"/>
          <w:sz w:val="24"/>
        </w:rPr>
      </w:pPr>
      <w:r>
        <w:rPr>
          <w:rFonts w:ascii="宋体" w:hAnsi="宋体" w:cs="宋体"/>
          <w:sz w:val="24"/>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14:paraId="0EDA77A6" w14:textId="77777777" w:rsidR="00CF4B2D" w:rsidRDefault="00882953">
      <w:pPr>
        <w:pStyle w:val="a3"/>
        <w:ind w:firstLineChars="0" w:firstLine="0"/>
        <w:rPr>
          <w:rFonts w:ascii="宋体" w:hAnsi="宋体" w:cs="宋体"/>
          <w:sz w:val="24"/>
        </w:rPr>
      </w:pPr>
      <w:r>
        <w:rPr>
          <w:rFonts w:ascii="宋体" w:hAnsi="宋体" w:cs="宋体"/>
          <w:sz w:val="24"/>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14:paraId="6E2CE6C1" w14:textId="77777777" w:rsidR="00CF4B2D" w:rsidRDefault="00882953">
      <w:pPr>
        <w:pStyle w:val="a3"/>
        <w:ind w:firstLineChars="0" w:firstLine="0"/>
        <w:rPr>
          <w:rFonts w:ascii="宋体" w:hAnsi="宋体" w:cs="宋体"/>
          <w:sz w:val="24"/>
        </w:rPr>
      </w:pPr>
      <w:r>
        <w:rPr>
          <w:rFonts w:ascii="宋体" w:hAnsi="宋体" w:cs="宋体"/>
          <w:sz w:val="24"/>
        </w:rPr>
        <w:t>三、供方（厂商、经销商）不得派代表到医院临床各科进行新药申请、开方回扣促销，或以不正当交易手段诱导临床医生用其所供药品、医疗设备、医用耗材。一经发现，中关于加强医疗机构廉洁风险防控的指导意见止购销合同和其他一切业务。</w:t>
      </w:r>
    </w:p>
    <w:p w14:paraId="4B9D76F2" w14:textId="77777777" w:rsidR="00CF4B2D" w:rsidRDefault="00882953">
      <w:pPr>
        <w:pStyle w:val="a3"/>
        <w:ind w:firstLineChars="0" w:firstLine="0"/>
        <w:rPr>
          <w:rFonts w:ascii="宋体" w:hAnsi="宋体" w:cs="宋体"/>
          <w:sz w:val="24"/>
        </w:rPr>
      </w:pPr>
      <w:r>
        <w:rPr>
          <w:rFonts w:ascii="宋体" w:hAnsi="宋体" w:cs="宋体"/>
          <w:sz w:val="24"/>
        </w:rPr>
        <w:t>四、购方医院领导、药剂科、器械科、信息科、总务科科长（主任）及相关科室有关人员以及临床医务人员不得借新设备、新药品、新医用材料引进之机收受经销商（厂商）的回扣 、物品或索贿等违法行为，一经发现坚决依法依规严肃处理。</w:t>
      </w:r>
    </w:p>
    <w:p w14:paraId="72E8ED10" w14:textId="77777777" w:rsidR="00CF4B2D" w:rsidRDefault="00882953">
      <w:pPr>
        <w:pStyle w:val="a3"/>
        <w:ind w:firstLineChars="0" w:firstLine="0"/>
        <w:rPr>
          <w:rFonts w:ascii="宋体" w:hAnsi="宋体" w:cs="宋体"/>
          <w:sz w:val="24"/>
        </w:rPr>
      </w:pPr>
      <w:r>
        <w:rPr>
          <w:rFonts w:ascii="宋体" w:hAnsi="宋体" w:cs="宋体"/>
          <w:sz w:val="24"/>
        </w:rPr>
        <w:t>五、医院各科室医务人员不得替厂家（经销商）代表非法统计销售药品、耗材数</w:t>
      </w:r>
      <w:r>
        <w:rPr>
          <w:rFonts w:ascii="宋体" w:hAnsi="宋体" w:cs="宋体"/>
          <w:sz w:val="24"/>
        </w:rPr>
        <w:lastRenderedPageBreak/>
        <w:t>量等，一经发现按商业贿赂行为严肃处理。医院对于出现药品、耗材等销售异常的，查实后将停止购进。</w:t>
      </w:r>
    </w:p>
    <w:p w14:paraId="6CDB8621" w14:textId="77777777" w:rsidR="00CF4B2D" w:rsidRDefault="00882953">
      <w:pPr>
        <w:pStyle w:val="a3"/>
        <w:ind w:firstLineChars="0" w:firstLine="0"/>
        <w:rPr>
          <w:rFonts w:ascii="宋体" w:hAnsi="宋体" w:cs="宋体"/>
          <w:sz w:val="24"/>
        </w:rPr>
      </w:pPr>
      <w:r>
        <w:rPr>
          <w:rFonts w:ascii="宋体" w:hAnsi="宋体" w:cs="宋体"/>
          <w:sz w:val="24"/>
        </w:rPr>
        <w:t>六、购供双方共同承诺坚决遵守不行贿、不受贿等不廉洁行为，做到廉洁自律，如出现有违法违纪行为，一经查实，除依法依规处理外，上报市卫生局，供销公司及法人代表一律进入“黑名单”，在四平卫生信息网予以公布，按照卫生部《关于建立健全医疗设备、药品和医用材料采购制度的通知》精神， 凡在“黑名单”上公布的经营公司（或生产厂家），在五年内不得在我市卫生系统经销产品，我市各医疗卫生单位在五年内也一律不得购买其产品。</w:t>
      </w:r>
    </w:p>
    <w:p w14:paraId="3CB5A1FD" w14:textId="77777777" w:rsidR="00CF4B2D" w:rsidRDefault="00882953">
      <w:pPr>
        <w:pStyle w:val="a3"/>
        <w:ind w:firstLineChars="0" w:firstLine="0"/>
        <w:rPr>
          <w:rFonts w:ascii="宋体" w:hAnsi="宋体" w:cs="宋体"/>
          <w:sz w:val="24"/>
        </w:rPr>
      </w:pPr>
      <w:r>
        <w:rPr>
          <w:rFonts w:ascii="宋体" w:hAnsi="宋体" w:cs="宋体"/>
          <w:sz w:val="24"/>
        </w:rPr>
        <w:t>本协议书一式两份，购销双方各执一份，自双方签字之日起生效。</w:t>
      </w:r>
    </w:p>
    <w:p w14:paraId="1F144672" w14:textId="77777777" w:rsidR="00CF4B2D" w:rsidRDefault="00CF4B2D">
      <w:pPr>
        <w:pStyle w:val="a3"/>
        <w:ind w:firstLineChars="0" w:firstLine="0"/>
        <w:rPr>
          <w:rFonts w:ascii="宋体" w:hAnsi="宋体" w:cs="宋体"/>
          <w:sz w:val="24"/>
        </w:rPr>
      </w:pPr>
    </w:p>
    <w:p w14:paraId="67DF4D97" w14:textId="77777777" w:rsidR="00CF4B2D" w:rsidRDefault="00882953">
      <w:pPr>
        <w:pStyle w:val="a3"/>
        <w:ind w:firstLineChars="0" w:firstLine="0"/>
        <w:rPr>
          <w:rFonts w:ascii="宋体" w:hAnsi="宋体" w:cs="宋体"/>
          <w:sz w:val="24"/>
        </w:rPr>
      </w:pPr>
      <w:r>
        <w:rPr>
          <w:rFonts w:ascii="宋体" w:hAnsi="宋体" w:cs="宋体"/>
          <w:sz w:val="24"/>
        </w:rPr>
        <w:t>购方单位（盖章）：           供方单位（盖章）：</w:t>
      </w:r>
    </w:p>
    <w:p w14:paraId="7CB09350" w14:textId="77777777" w:rsidR="00CF4B2D" w:rsidRDefault="00882953">
      <w:pPr>
        <w:pStyle w:val="a3"/>
        <w:ind w:firstLineChars="0" w:firstLine="0"/>
        <w:rPr>
          <w:rFonts w:ascii="宋体" w:hAnsi="宋体" w:cs="宋体"/>
          <w:sz w:val="24"/>
        </w:rPr>
      </w:pPr>
      <w:r>
        <w:rPr>
          <w:rFonts w:ascii="宋体" w:hAnsi="宋体" w:cs="宋体"/>
          <w:sz w:val="24"/>
        </w:rPr>
        <w:t xml:space="preserve">四平市第一人民医院        </w:t>
      </w:r>
    </w:p>
    <w:p w14:paraId="1D104EC3" w14:textId="77777777" w:rsidR="00CF4B2D" w:rsidRDefault="00882953">
      <w:pPr>
        <w:pStyle w:val="a3"/>
        <w:ind w:firstLineChars="0" w:firstLine="0"/>
        <w:rPr>
          <w:rFonts w:ascii="宋体" w:hAnsi="宋体" w:cs="宋体"/>
          <w:sz w:val="24"/>
        </w:rPr>
      </w:pPr>
      <w:r>
        <w:rPr>
          <w:rFonts w:ascii="宋体" w:hAnsi="宋体" w:cs="宋体"/>
          <w:sz w:val="24"/>
        </w:rPr>
        <w:t xml:space="preserve"> </w:t>
      </w:r>
    </w:p>
    <w:p w14:paraId="15AA5B7F" w14:textId="77777777" w:rsidR="00CF4B2D" w:rsidRDefault="00882953">
      <w:pPr>
        <w:pStyle w:val="a3"/>
        <w:ind w:firstLineChars="0" w:firstLine="0"/>
        <w:rPr>
          <w:rFonts w:ascii="宋体" w:hAnsi="宋体" w:cs="宋体"/>
          <w:sz w:val="24"/>
        </w:rPr>
      </w:pPr>
      <w:r>
        <w:rPr>
          <w:rFonts w:ascii="宋体" w:hAnsi="宋体" w:cs="宋体"/>
          <w:sz w:val="24"/>
        </w:rPr>
        <w:t>法人代表签章：              法人代表签章：</w:t>
      </w:r>
    </w:p>
    <w:p w14:paraId="4384C3A5" w14:textId="77777777" w:rsidR="00CF4B2D" w:rsidRDefault="00CF4B2D">
      <w:pPr>
        <w:pStyle w:val="a3"/>
        <w:ind w:firstLineChars="0" w:firstLine="0"/>
        <w:rPr>
          <w:rFonts w:ascii="宋体" w:hAnsi="宋体" w:cs="宋体"/>
          <w:sz w:val="24"/>
        </w:rPr>
      </w:pPr>
    </w:p>
    <w:p w14:paraId="575266BC" w14:textId="77777777" w:rsidR="00CF4B2D" w:rsidRDefault="00CF4B2D">
      <w:pPr>
        <w:pStyle w:val="a3"/>
        <w:ind w:firstLineChars="0" w:firstLine="0"/>
        <w:rPr>
          <w:rFonts w:ascii="宋体" w:hAnsi="宋体" w:cs="宋体"/>
          <w:sz w:val="24"/>
        </w:rPr>
      </w:pPr>
    </w:p>
    <w:p w14:paraId="0F3C1351" w14:textId="77777777" w:rsidR="00CF4B2D" w:rsidRDefault="00882953">
      <w:pPr>
        <w:pStyle w:val="a3"/>
        <w:ind w:firstLineChars="0" w:firstLine="0"/>
        <w:rPr>
          <w:rFonts w:ascii="宋体" w:hAnsi="宋体" w:cs="宋体"/>
          <w:sz w:val="24"/>
        </w:rPr>
      </w:pPr>
      <w:r>
        <w:rPr>
          <w:rFonts w:ascii="宋体" w:hAnsi="宋体" w:cs="宋体"/>
          <w:sz w:val="24"/>
        </w:rPr>
        <w:t>代表人签名：                代理人签名：</w:t>
      </w:r>
    </w:p>
    <w:p w14:paraId="0EBDB5D0" w14:textId="77777777" w:rsidR="00CF4B2D" w:rsidRDefault="00882953">
      <w:pPr>
        <w:pStyle w:val="a3"/>
        <w:ind w:firstLineChars="0" w:firstLine="0"/>
        <w:rPr>
          <w:rFonts w:ascii="宋体" w:hAnsi="宋体" w:cs="宋体"/>
          <w:sz w:val="24"/>
        </w:rPr>
      </w:pPr>
      <w:r>
        <w:rPr>
          <w:rFonts w:ascii="宋体" w:hAnsi="宋体" w:cs="宋体"/>
          <w:sz w:val="24"/>
        </w:rPr>
        <w:t xml:space="preserve">                                 年    月    日</w:t>
      </w:r>
    </w:p>
    <w:p w14:paraId="1EF4A68F" w14:textId="77777777" w:rsidR="00CF4B2D" w:rsidRDefault="00CF4B2D">
      <w:pPr>
        <w:pStyle w:val="a3"/>
        <w:ind w:firstLineChars="0" w:firstLine="0"/>
        <w:rPr>
          <w:rFonts w:ascii="宋体" w:hAnsi="宋体" w:cs="宋体"/>
          <w:sz w:val="24"/>
        </w:rPr>
      </w:pPr>
    </w:p>
    <w:p w14:paraId="2AA6860E" w14:textId="77777777" w:rsidR="00CF4B2D" w:rsidRDefault="00CF4B2D">
      <w:pPr>
        <w:pStyle w:val="a3"/>
        <w:ind w:firstLineChars="0" w:firstLine="0"/>
        <w:rPr>
          <w:rFonts w:asciiTheme="minorEastAsia" w:hAnsiTheme="minorEastAsia" w:cstheme="minorEastAsia"/>
          <w:b/>
          <w:bCs/>
          <w:color w:val="000000"/>
          <w:kern w:val="0"/>
          <w:sz w:val="24"/>
          <w:lang w:bidi="ar"/>
        </w:rPr>
      </w:pPr>
    </w:p>
    <w:p w14:paraId="51719336" w14:textId="77777777" w:rsidR="00CF4B2D" w:rsidRDefault="00882953">
      <w:pPr>
        <w:pStyle w:val="a3"/>
        <w:ind w:firstLineChars="0" w:firstLine="0"/>
        <w:rPr>
          <w:rFonts w:asciiTheme="minorEastAsia" w:hAnsiTheme="minorEastAsia" w:cstheme="minorEastAsia"/>
          <w:b/>
          <w:bCs/>
          <w:color w:val="000000"/>
          <w:kern w:val="0"/>
          <w:sz w:val="24"/>
          <w:lang w:bidi="ar"/>
        </w:rPr>
      </w:pPr>
      <w:r>
        <w:rPr>
          <w:rFonts w:asciiTheme="minorEastAsia" w:hAnsiTheme="minorEastAsia" w:cstheme="minorEastAsia" w:hint="eastAsia"/>
          <w:b/>
          <w:bCs/>
          <w:color w:val="000000"/>
          <w:kern w:val="0"/>
          <w:sz w:val="24"/>
          <w:lang w:bidi="ar"/>
        </w:rPr>
        <w:t>五、开标时间及地点</w:t>
      </w:r>
    </w:p>
    <w:p w14:paraId="0D296D71" w14:textId="77777777" w:rsidR="00CF4B2D" w:rsidRDefault="00882953">
      <w:pPr>
        <w:pStyle w:val="a3"/>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5.1开标时间：2021年10月9日 13:30</w:t>
      </w:r>
    </w:p>
    <w:p w14:paraId="09582DF8" w14:textId="77777777" w:rsidR="00CF4B2D" w:rsidRDefault="00882953">
      <w:pPr>
        <w:pStyle w:val="a3"/>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5.2开标地点：四平市第一人民医院机关楼二楼会议室</w:t>
      </w:r>
    </w:p>
    <w:p w14:paraId="16E83320" w14:textId="77777777" w:rsidR="00CF4B2D" w:rsidRDefault="00CF4B2D">
      <w:pPr>
        <w:pStyle w:val="a3"/>
        <w:rPr>
          <w:rFonts w:asciiTheme="minorEastAsia" w:hAnsiTheme="minorEastAsia" w:cstheme="minorEastAsia"/>
          <w:color w:val="000000"/>
          <w:kern w:val="0"/>
          <w:szCs w:val="21"/>
          <w:lang w:bidi="ar"/>
        </w:rPr>
      </w:pPr>
    </w:p>
    <w:p w14:paraId="64FE16A8" w14:textId="77777777" w:rsidR="00CF4B2D" w:rsidRDefault="00882953">
      <w:r>
        <w:rPr>
          <w:rFonts w:hint="eastAsia"/>
          <w:b/>
          <w:bCs/>
        </w:rPr>
        <w:t>六、</w:t>
      </w:r>
      <w:r>
        <w:rPr>
          <w:rFonts w:asciiTheme="minorEastAsia" w:hAnsiTheme="minorEastAsia" w:cstheme="minorEastAsia" w:hint="eastAsia"/>
          <w:b/>
          <w:bCs/>
          <w:color w:val="000000"/>
          <w:kern w:val="0"/>
          <w:sz w:val="24"/>
          <w:lang w:bidi="ar"/>
        </w:rPr>
        <w:t>评审办法--综合评分</w:t>
      </w:r>
    </w:p>
    <w:p w14:paraId="02B8288A"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6.1</w:t>
      </w:r>
      <w:r>
        <w:rPr>
          <w:rFonts w:ascii="宋体" w:eastAsia="宋体" w:hAnsi="Calibri" w:cs="Calibri" w:hint="eastAsia"/>
          <w:b/>
          <w:bCs/>
          <w:szCs w:val="21"/>
          <w:lang w:bidi="nl-NL"/>
        </w:rPr>
        <w:t>投标报价（50分）</w:t>
      </w:r>
    </w:p>
    <w:p w14:paraId="6DF7F31F"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6.1.1满足比选文件实质性要求且最终报价最低的供应商的价格为投标基准价，其价格分为满分50分。</w:t>
      </w:r>
    </w:p>
    <w:p w14:paraId="5C36E6EC"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6.1.2比选报价得分=（比选基准价/比选报价）×50的公式计算得分。</w:t>
      </w:r>
    </w:p>
    <w:p w14:paraId="4145C37A"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6.1.3比选报价不完整的，不进入比选标准价的计算，本项得0分。</w:t>
      </w:r>
    </w:p>
    <w:p w14:paraId="2C68EDB2" w14:textId="77777777" w:rsidR="00CF4B2D" w:rsidRDefault="00CF4B2D">
      <w:pPr>
        <w:rPr>
          <w:rFonts w:ascii="宋体" w:eastAsia="宋体" w:hAnsi="Calibri" w:cs="Calibri"/>
          <w:szCs w:val="21"/>
          <w:lang w:bidi="nl-NL"/>
        </w:rPr>
      </w:pPr>
    </w:p>
    <w:p w14:paraId="50739F5A"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6.2</w:t>
      </w:r>
      <w:r>
        <w:rPr>
          <w:rFonts w:ascii="宋体" w:eastAsia="宋体" w:hAnsi="Calibri" w:cs="Calibri" w:hint="eastAsia"/>
          <w:b/>
          <w:bCs/>
          <w:szCs w:val="21"/>
          <w:lang w:bidi="nl-NL"/>
        </w:rPr>
        <w:t>技术（30分）</w:t>
      </w:r>
    </w:p>
    <w:p w14:paraId="7EB529CA"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6.2.1 完全符合比选文件要求,没有负偏离得20 分。与比选文件要求有非实质性的负偏离的扣分,每条扣2分,扣完为止。 技术指标和配置高于比选要求并体现出产品的质量和性能更优的可加分,最多加10分。</w:t>
      </w:r>
    </w:p>
    <w:p w14:paraId="07113262" w14:textId="77777777" w:rsidR="00CF4B2D" w:rsidRDefault="00CF4B2D">
      <w:pPr>
        <w:rPr>
          <w:rFonts w:ascii="宋体" w:eastAsia="宋体" w:hAnsi="Calibri" w:cs="Calibri"/>
          <w:szCs w:val="21"/>
          <w:lang w:bidi="nl-NL"/>
        </w:rPr>
      </w:pPr>
    </w:p>
    <w:p w14:paraId="39C680CA" w14:textId="77777777" w:rsidR="00CF4B2D" w:rsidRDefault="00882953">
      <w:pPr>
        <w:rPr>
          <w:rFonts w:ascii="宋体" w:eastAsia="宋体" w:hAnsi="Calibri" w:cs="Calibri"/>
          <w:b/>
          <w:bCs/>
          <w:szCs w:val="21"/>
          <w:lang w:bidi="nl-NL"/>
        </w:rPr>
      </w:pPr>
      <w:r>
        <w:rPr>
          <w:rFonts w:ascii="宋体" w:eastAsia="宋体" w:hAnsi="Calibri" w:cs="Calibri" w:hint="eastAsia"/>
          <w:szCs w:val="21"/>
          <w:lang w:bidi="nl-NL"/>
        </w:rPr>
        <w:t>6.3</w:t>
      </w:r>
      <w:r>
        <w:rPr>
          <w:rFonts w:ascii="宋体" w:eastAsia="宋体" w:hAnsi="Calibri" w:cs="Calibri" w:hint="eastAsia"/>
          <w:b/>
          <w:bCs/>
          <w:szCs w:val="21"/>
          <w:lang w:bidi="nl-NL"/>
        </w:rPr>
        <w:t>业绩（5分）</w:t>
      </w:r>
    </w:p>
    <w:p w14:paraId="0F479F26"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6.3.1 近三年同类项目业绩,根据合同数量,每一个得 1分 ,最多得 5分；</w:t>
      </w:r>
    </w:p>
    <w:p w14:paraId="49B13F82" w14:textId="77777777" w:rsidR="00CF4B2D" w:rsidRDefault="00CF4B2D">
      <w:pPr>
        <w:rPr>
          <w:rFonts w:ascii="宋体" w:eastAsia="宋体" w:hAnsi="Calibri" w:cs="Calibri"/>
          <w:szCs w:val="21"/>
          <w:lang w:bidi="nl-NL"/>
        </w:rPr>
      </w:pPr>
    </w:p>
    <w:p w14:paraId="2FDE3BBD"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6.4</w:t>
      </w:r>
      <w:r>
        <w:rPr>
          <w:rFonts w:ascii="宋体" w:eastAsia="宋体" w:hAnsi="Calibri" w:cs="Calibri" w:hint="eastAsia"/>
          <w:b/>
          <w:bCs/>
          <w:szCs w:val="21"/>
          <w:lang w:bidi="nl-NL"/>
        </w:rPr>
        <w:t>售后服务（15分）</w:t>
      </w:r>
    </w:p>
    <w:p w14:paraId="7BA68F82"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6.4.1售后服务体系，主要包括质保期内维护保养措施、质保期外的服务承诺、服务人员的科学合理配备等。优：5分，良： 3-4分，一般：0-2分。</w:t>
      </w:r>
    </w:p>
    <w:p w14:paraId="3FDC63DD"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t>6.4.2供应商在设备的交货、安装、调试及项目实施能力具有详细、全面、切实可行的实施方案和计划，优：4分，良： 3分，一般：0-2分。</w:t>
      </w:r>
    </w:p>
    <w:p w14:paraId="04EFF606" w14:textId="77777777" w:rsidR="00CF4B2D" w:rsidRDefault="00882953">
      <w:pPr>
        <w:rPr>
          <w:rFonts w:ascii="宋体" w:eastAsia="宋体" w:hAnsi="Calibri" w:cs="Calibri"/>
          <w:szCs w:val="21"/>
          <w:lang w:bidi="nl-NL"/>
        </w:rPr>
      </w:pPr>
      <w:r>
        <w:rPr>
          <w:rFonts w:ascii="宋体" w:eastAsia="宋体" w:hAnsi="Calibri" w:cs="Calibri" w:hint="eastAsia"/>
          <w:szCs w:val="21"/>
          <w:lang w:bidi="nl-NL"/>
        </w:rPr>
        <w:lastRenderedPageBreak/>
        <w:t>6.4.3提供免费保修期最短的不得分,每增加一 年得 3分,最多得6分 。</w:t>
      </w:r>
    </w:p>
    <w:p w14:paraId="04BDE467" w14:textId="77777777" w:rsidR="00CF4B2D" w:rsidRDefault="00882953">
      <w:pPr>
        <w:ind w:firstLineChars="200" w:firstLine="420"/>
        <w:rPr>
          <w:szCs w:val="21"/>
        </w:rPr>
      </w:pPr>
      <w:r>
        <w:rPr>
          <w:rFonts w:ascii="宋体" w:eastAsia="宋体" w:hAnsi="Calibri" w:cs="Calibri" w:hint="eastAsia"/>
          <w:szCs w:val="21"/>
          <w:lang w:bidi="nl-NL"/>
        </w:rPr>
        <w:t>综合以上得分即为供应商的最终得分，评标委员会依据各供应商综合得分由高到低的顺序推荐候选中标单位3名。</w:t>
      </w:r>
    </w:p>
    <w:p w14:paraId="03EFFAF2" w14:textId="77777777" w:rsidR="00CF4B2D" w:rsidRDefault="00CF4B2D">
      <w:pPr>
        <w:pStyle w:val="a3"/>
        <w:ind w:firstLineChars="0" w:firstLine="0"/>
        <w:rPr>
          <w:rFonts w:asciiTheme="minorEastAsia" w:hAnsiTheme="minorEastAsia" w:cstheme="minorEastAsia"/>
          <w:color w:val="000000"/>
          <w:kern w:val="0"/>
          <w:sz w:val="24"/>
          <w:lang w:bidi="ar"/>
        </w:rPr>
      </w:pPr>
    </w:p>
    <w:p w14:paraId="287AB9E2" w14:textId="77777777" w:rsidR="00CF4B2D" w:rsidRDefault="00CF4B2D">
      <w:pPr>
        <w:ind w:firstLine="420"/>
        <w:jc w:val="left"/>
      </w:pPr>
    </w:p>
    <w:p w14:paraId="0739CDC6" w14:textId="77777777" w:rsidR="00CF4B2D" w:rsidRDefault="00CF4B2D">
      <w:pPr>
        <w:ind w:firstLine="420"/>
        <w:jc w:val="left"/>
      </w:pPr>
    </w:p>
    <w:p w14:paraId="4F97E106" w14:textId="51D723BC" w:rsidR="00CF4B2D" w:rsidRDefault="00280268" w:rsidP="00882953">
      <w:pPr>
        <w:ind w:right="840"/>
        <w:jc w:val="right"/>
      </w:pPr>
      <w:r>
        <w:rPr>
          <w:rFonts w:hint="eastAsia"/>
        </w:rPr>
        <w:t>四平市第一人民医院</w:t>
      </w:r>
    </w:p>
    <w:p w14:paraId="10A07095" w14:textId="3097AC75" w:rsidR="00CF4B2D" w:rsidRDefault="00280268" w:rsidP="00882953">
      <w:pPr>
        <w:ind w:right="935"/>
        <w:jc w:val="right"/>
      </w:pPr>
      <w:r>
        <w:t>2021</w:t>
      </w:r>
      <w:r>
        <w:rPr>
          <w:rFonts w:hint="eastAsia"/>
        </w:rPr>
        <w:t>年</w:t>
      </w:r>
      <w:r>
        <w:t>9</w:t>
      </w:r>
      <w:r>
        <w:rPr>
          <w:rFonts w:hint="eastAsia"/>
        </w:rPr>
        <w:t>月</w:t>
      </w:r>
      <w:r>
        <w:rPr>
          <w:rFonts w:hint="eastAsia"/>
        </w:rPr>
        <w:t>2</w:t>
      </w:r>
      <w:r>
        <w:t>6</w:t>
      </w:r>
      <w:r>
        <w:rPr>
          <w:rFonts w:hint="eastAsia"/>
        </w:rPr>
        <w:t>日</w:t>
      </w:r>
    </w:p>
    <w:sectPr w:rsidR="00CF4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6A54D9"/>
    <w:multiLevelType w:val="singleLevel"/>
    <w:tmpl w:val="856A54D9"/>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2" w15:restartNumberingAfterBreak="0">
    <w:nsid w:val="03A9A23F"/>
    <w:multiLevelType w:val="singleLevel"/>
    <w:tmpl w:val="03A9A23F"/>
    <w:lvl w:ilvl="0">
      <w:start w:val="2"/>
      <w:numFmt w:val="decimal"/>
      <w:suff w:val="nothing"/>
      <w:lvlText w:val="%1、"/>
      <w:lvlJc w:val="left"/>
    </w:lvl>
  </w:abstractNum>
  <w:abstractNum w:abstractNumId="3" w15:restartNumberingAfterBreak="0">
    <w:nsid w:val="29D1E40C"/>
    <w:multiLevelType w:val="singleLevel"/>
    <w:tmpl w:val="29D1E40C"/>
    <w:lvl w:ilvl="0">
      <w:start w:val="1"/>
      <w:numFmt w:val="decimal"/>
      <w:lvlText w:val="%1."/>
      <w:lvlJc w:val="left"/>
      <w:pPr>
        <w:tabs>
          <w:tab w:val="left" w:pos="312"/>
        </w:tabs>
        <w:ind w:left="420" w:firstLine="0"/>
      </w:pPr>
    </w:lvl>
  </w:abstractNum>
  <w:abstractNum w:abstractNumId="4" w15:restartNumberingAfterBreak="0">
    <w:nsid w:val="781918E7"/>
    <w:multiLevelType w:val="singleLevel"/>
    <w:tmpl w:val="781918E7"/>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4C0841"/>
    <w:rsid w:val="00280268"/>
    <w:rsid w:val="002B3303"/>
    <w:rsid w:val="004152F4"/>
    <w:rsid w:val="00882953"/>
    <w:rsid w:val="00CF4B2D"/>
    <w:rsid w:val="04C9134D"/>
    <w:rsid w:val="07271166"/>
    <w:rsid w:val="07857A2C"/>
    <w:rsid w:val="0928561C"/>
    <w:rsid w:val="112D0061"/>
    <w:rsid w:val="12882AEF"/>
    <w:rsid w:val="188F569C"/>
    <w:rsid w:val="18CC272B"/>
    <w:rsid w:val="1D294B74"/>
    <w:rsid w:val="25821384"/>
    <w:rsid w:val="2A2D6B69"/>
    <w:rsid w:val="2F370CF2"/>
    <w:rsid w:val="2F4D795E"/>
    <w:rsid w:val="309E0C3C"/>
    <w:rsid w:val="37AC713D"/>
    <w:rsid w:val="450F0806"/>
    <w:rsid w:val="4536124E"/>
    <w:rsid w:val="462D3FE5"/>
    <w:rsid w:val="46D82CBB"/>
    <w:rsid w:val="4A05240D"/>
    <w:rsid w:val="4E064F1E"/>
    <w:rsid w:val="508917FE"/>
    <w:rsid w:val="55991ADE"/>
    <w:rsid w:val="5779020F"/>
    <w:rsid w:val="58782ED9"/>
    <w:rsid w:val="5EAC7A71"/>
    <w:rsid w:val="6D0805A1"/>
    <w:rsid w:val="704C0841"/>
    <w:rsid w:val="74245B0D"/>
    <w:rsid w:val="767C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5BCF3"/>
  <w15:docId w15:val="{BC4EE10A-EF57-4259-BBFC-44B60134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Calibri" w:eastAsia="Calibri" w:hAnsi="Calibri" w:cs="Calibri"/>
      <w:lang w:val="nl-NL" w:eastAsia="nl-NL" w:bidi="nl-NL"/>
    </w:rPr>
  </w:style>
  <w:style w:type="paragraph" w:styleId="a5">
    <w:name w:val="List Paragraph"/>
    <w:basedOn w:val="a"/>
    <w:uiPriority w:val="34"/>
    <w:qFormat/>
    <w:pPr>
      <w:widowControl/>
      <w:spacing w:after="200" w:line="276" w:lineRule="auto"/>
      <w:ind w:left="720"/>
      <w:contextualSpacing/>
      <w:jc w:val="left"/>
    </w:pPr>
    <w:rPr>
      <w:rFonts w:ascii="Calibri" w:eastAsia="宋体" w:hAnsi="Calibri" w:cs="Times New Roman"/>
      <w:kern w:val="0"/>
      <w:sz w:val="22"/>
      <w:szCs w:val="22"/>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海冰</dc:creator>
  <cp:lastModifiedBy>548</cp:lastModifiedBy>
  <cp:revision>7</cp:revision>
  <dcterms:created xsi:type="dcterms:W3CDTF">2021-04-30T02:05:00Z</dcterms:created>
  <dcterms:modified xsi:type="dcterms:W3CDTF">2021-09-27T07:16:00Z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510DD58AD7424B0E9F59EAC90D695A7D</vt:lpwstr>
  </property>
</Properties>
</file>