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sz w:val="28"/>
          <w:szCs w:val="28"/>
        </w:rPr>
        <w:t>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eastAsia="zh-CN"/>
        </w:rPr>
        <w:t>电诊科“微波治疗仪”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办公楼二楼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spacing w:line="36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项目概述及要求：</w:t>
      </w: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20" w:firstLineChars="4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微波治疗仪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推荐品牌①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南京亿高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南京康友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南京长城   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38" w:leftChars="399" w:firstLine="280" w:firstLineChars="1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日下午14时前送至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numPr>
          <w:ilvl w:val="0"/>
          <w:numId w:val="0"/>
        </w:numPr>
        <w:ind w:left="0" w:leftChars="0" w:firstLine="840" w:firstLineChars="3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0"/>
        </w:numPr>
        <w:ind w:left="1118" w:leftChars="399" w:hanging="280" w:hangingChars="1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ind w:firstLine="4819" w:firstLineChars="1500"/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</w:t>
      </w:r>
    </w:p>
    <w:p>
      <w:pPr>
        <w:ind w:right="112" w:rightChars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wordWrap w:val="0"/>
        <w:ind w:right="112" w:rightChars="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注：本公告有效期截止至2023年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5198404D"/>
    <w:rsid w:val="02BA5D3C"/>
    <w:rsid w:val="0D1F15BD"/>
    <w:rsid w:val="10413CF2"/>
    <w:rsid w:val="141D437D"/>
    <w:rsid w:val="1897012E"/>
    <w:rsid w:val="2AEF03C9"/>
    <w:rsid w:val="2F5A231B"/>
    <w:rsid w:val="35176F0E"/>
    <w:rsid w:val="3A721D93"/>
    <w:rsid w:val="3ADF21C2"/>
    <w:rsid w:val="3C6B3628"/>
    <w:rsid w:val="3F053164"/>
    <w:rsid w:val="4A8E0434"/>
    <w:rsid w:val="5198404D"/>
    <w:rsid w:val="56CA5EF1"/>
    <w:rsid w:val="5C335AB8"/>
    <w:rsid w:val="7A5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316</Characters>
  <Lines>0</Lines>
  <Paragraphs>0</Paragraphs>
  <TotalTime>5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2023-05-19T03:03:00Z</dcterms:created>
  <dc:creator>北方牛仔</dc:creator>
  <cp:lastModifiedBy>北方牛仔</cp:lastModifiedBy>
  <cp:lastPrinted>2023-06-01T06:33:00Z</cp:lastPrinted>
  <dcterms:modified xsi:type="dcterms:W3CDTF">2023-06-01T07:53:39Z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C4D4BE5DC1124DDCA16CEA0CFD71F2CD_13</vt:lpwstr>
  </property>
</Properties>
</file>