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  <w:t>四平市第一人民医院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  <w:lang w:eastAsia="zh-CN"/>
        </w:rPr>
        <w:t>污水处理站在线废液废渣污泥转运项目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  <w:t>中标公告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857" w:leftChars="0" w:right="0" w:hanging="1857" w:hangingChars="688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一、项目名称：四平市第一人民医院污水处理站在线废液废渣污泥转运项目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二、项目编号：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YNLC-116-20230307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三、中标（成交）信息：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吉林省晴天环保科技处理中心有限公司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四、公告期限：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自本公告发布之日起5个工作日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五、凡对本次公告内容提出询问，请按以下方式联系。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名　　称：四平市第一人民医院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招采办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地　　址：吉林省四平市铁东区中央东路1728号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联系方式：0434-3539393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六、其他补充事宜： 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参与投标供应商对中标结果有异议，请在中标公告发出之日起7个工作日内，以书面形式向四平市第一人民医院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招采办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提出质疑，逾期将不予受理。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四平市第一人民医院</w:t>
      </w:r>
    </w:p>
    <w:p>
      <w:pPr>
        <w:ind w:firstLine="6480" w:firstLineChars="2700"/>
      </w:pPr>
      <w:r>
        <w:rPr>
          <w:rFonts w:hint="eastAsia"/>
          <w:sz w:val="24"/>
          <w:szCs w:val="24"/>
          <w:lang w:val="en-US" w:eastAsia="zh-CN"/>
        </w:rPr>
        <w:t>2023年6月25日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19AE153C"/>
    <w:rsid w:val="19A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312</Characters>
  <Lines>0</Lines>
  <Paragraphs>0</Paragraphs>
  <TotalTime>11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2023-06-25T00:08:00Z</dcterms:created>
  <dc:creator>落.</dc:creator>
  <cp:lastModifiedBy>落.</cp:lastModifiedBy>
  <dcterms:modified xsi:type="dcterms:W3CDTF">2023-06-25T03:29:34Z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C11A8FEB857E4D50BB17EBAE5F96EEFF_11</vt:lpwstr>
  </property>
</Properties>
</file>